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endnotes.xml" ContentType="application/vnd.openxmlformats-officedocument.wordprocessingml.endnote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document.xml" ContentType="application/vnd.openxmlformats-officedocument.wordprocessingml.document.glossary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16" w:lineRule="auto"/>
        <w:rPr>
          <w:rFonts w:ascii="Franklin Gothic Book" w:hAnsi="Franklin Gothic Book" w:cs="Franklin Gothic Book"/>
          <w:sz w:val="24"/>
          <w:szCs w:val="24"/>
        </w:rPr>
        <w:outlineLvl w:val="0"/>
      </w:pPr>
      <w:r>
        <w:rPr>
          <w:rFonts w:ascii="Franklin Gothic Book" w:hAnsi="Franklin Gothic Book" w:eastAsia="Franklin Gothic Book" w:cs="Franklin Gothic Book"/>
          <w:b/>
          <w:bCs/>
          <w:sz w:val="24"/>
          <w:szCs w:val="24"/>
        </w:rPr>
        <w:t xml:space="preserve">ДОГОВОР КУПЛИ-ПРОДАЖИ </w:t>
      </w:r>
      <w:bookmarkStart w:id="0" w:name="undefined"/>
      <w:r>
        <w:rPr>
          <w:rFonts w:ascii="Franklin Gothic Book" w:hAnsi="Franklin Gothic Book" w:eastAsia="Franklin Gothic Book" w:cs="Franklin Gothic Book"/>
          <w:sz w:val="24"/>
          <w:szCs w:val="24"/>
        </w:rPr>
      </w:r>
      <w:sdt>
        <w:sdtPr>
          <w:alias w:val="Номер договора"/>
          <w15:appearance w15:val="boundingBox"/>
          <w:label w:val="0"/>
          <w:lock w:val="sdtLocked"/>
          <w:placeholder>
            <w:docPart w:val="7637f862da794f7aa3061e29bb42ac0e"/>
          </w:placeholder>
          <w:tag w:val="Номер_договора"/>
          <w:rPr>
            <w:rFonts w:ascii="Franklin Gothic Book" w:hAnsi="Franklin Gothic Book" w:eastAsia="Franklin Gothic Book" w:cs="Franklin Gothic Book"/>
            <w:b/>
            <w:bCs/>
            <w:sz w:val="24"/>
            <w:szCs w:val="24"/>
          </w:rPr>
        </w:sdtPr>
        <w:sdtContent>
          <w:sdt>
            <w:sdtPr>
              <w:alias w:val=""/>
              <w15:appearance w15:val="boundingBox"/>
              <w:label w:val="0"/>
              <w:lock w:val="sdtLocked"/>
              <w:placeholder>
                <w:docPart w:val="f44f16dd3cc846cd8f107538750bfa4f"/>
              </w:placeholder>
              <w:tag w:val=""/>
              <w:rPr>
                <w:rFonts w:ascii="Franklin Gothic Book" w:hAnsi="Franklin Gothic Book" w:eastAsia="Franklin Gothic Book" w:cs="Franklin Gothic Book"/>
                <w:b/>
                <w:bCs/>
                <w:sz w:val="24"/>
                <w:szCs w:val="24"/>
              </w:rPr>
            </w:sdtPr>
            <w:sdtContent>
              <w:r>
                <w:rPr>
                  <w:rFonts w:ascii="Franklin Gothic Book" w:hAnsi="Franklin Gothic Book" w:eastAsia="Franklin Gothic Book" w:cs="Franklin Gothic Book"/>
                  <w:b/>
                  <w:bCs/>
                  <w:sz w:val="24"/>
                  <w:szCs w:val="24"/>
                </w:rPr>
                <w:t xml:space="preserve">№ НМТП </w:t>
              </w:r>
            </w:sdtContent>
          </w:sdt>
          <w:r>
            <w:rPr>
              <w:rFonts w:ascii="Franklin Gothic Book" w:hAnsi="Franklin Gothic Book" w:eastAsia="Franklin Gothic Book" w:cs="Franklin Gothic Book"/>
              <w:b/>
              <w:bCs/>
              <w:sz w:val="24"/>
              <w:szCs w:val="24"/>
            </w:rPr>
            <w:t xml:space="preserve">____</w:t>
          </w:r>
          <w:sdt>
            <w:sdtPr>
              <w:alias w:val=""/>
              <w15:appearance w15:val="boundingBox"/>
              <w:label w:val="0"/>
              <w:lock w:val="sdtLocked"/>
              <w:placeholder>
                <w:docPart w:val="fe2bef882dcc43d0b09cc6006f8288e8"/>
              </w:placeholder>
              <w:tag w:val=""/>
              <w:rPr>
                <w:rFonts w:ascii="Franklin Gothic Book" w:hAnsi="Franklin Gothic Book" w:eastAsia="Franklin Gothic Book" w:cs="Franklin Gothic Book"/>
                <w:b/>
                <w:bCs/>
                <w:sz w:val="24"/>
                <w:szCs w:val="24"/>
              </w:rPr>
            </w:sdtPr>
            <w:sdtContent>
              <w:r>
                <w:rPr>
                  <w:rFonts w:ascii="Franklin Gothic Book" w:hAnsi="Franklin Gothic Book" w:eastAsia="Franklin Gothic Book" w:cs="Franklin Gothic Book"/>
                  <w:b/>
                  <w:bCs/>
                  <w:sz w:val="24"/>
                  <w:szCs w:val="24"/>
                </w:rPr>
                <w:t xml:space="preserve">/</w:t>
              </w:r>
            </w:sdtContent>
          </w:sdt>
          <w:r>
            <w:rPr>
              <w:rFonts w:ascii="Franklin Gothic Book" w:hAnsi="Franklin Gothic Book" w:eastAsia="Franklin Gothic Book" w:cs="Franklin Gothic Book"/>
              <w:b/>
              <w:bCs/>
              <w:sz w:val="24"/>
              <w:szCs w:val="24"/>
            </w:rPr>
            <w:t xml:space="preserve">__</w:t>
          </w:r>
        </w:sdtContent>
      </w:sdt>
      <w:r>
        <w:rPr>
          <w:rFonts w:ascii="Franklin Gothic Book" w:hAnsi="Franklin Gothic Book" w:eastAsia="Franklin Gothic Book" w:cs="Franklin Gothic Book"/>
          <w:sz w:val="24"/>
          <w:szCs w:val="24"/>
        </w:rPr>
      </w:r>
      <w:bookmarkEnd w:id="0"/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tbl>
      <w:tblPr>
        <w:tblW w:w="96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>
        <w:tblPrEx/>
        <w:trPr/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spacing w:before="240" w:after="24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г. Новороссийск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jc w:val="right"/>
              <w:spacing w:before="240" w:after="24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«___» ______________ 2026 г.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</w:tbl>
    <w:p>
      <w:pPr>
        <w:ind w:firstLine="708"/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Публичное акционерное общество «Новороссийский морской торговый порт» (ПАО «НМТП»)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, именуемое в дальнейшем </w:t>
      </w: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«Продавец»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, в лице ___________________________________, действующего на основании Доверенности № ____-__/___ от __.__.____, с одной стороны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, и </w:t>
      </w:r>
      <w:bookmarkStart w:id="0" w:name="undefined"/>
      <w:r>
        <w:rPr>
          <w:rFonts w:ascii="Franklin Gothic Book" w:hAnsi="Franklin Gothic Book" w:eastAsia="Franklin Gothic Book" w:cs="Franklin Gothic Book"/>
          <w:sz w:val="24"/>
          <w:szCs w:val="24"/>
        </w:rPr>
      </w:r>
      <w:sdt>
        <w:sdtPr>
          <w:alias w:val="Покупатель полный"/>
          <w15:appearance w15:val="boundingBox"/>
          <w:label w:val="0"/>
          <w:lock w:val="sdtLocked"/>
          <w:placeholder>
            <w:docPart w:val="4ae080cd873f48e1b72e113765521ee5"/>
          </w:placeholder>
          <w:tag w:val="Покупатель_полный"/>
          <w:rPr>
            <w:rFonts w:ascii="Franklin Gothic Book" w:hAnsi="Franklin Gothic Book" w:eastAsia="Franklin Gothic Book" w:cs="Franklin Gothic Book"/>
            <w:sz w:val="24"/>
            <w:szCs w:val="24"/>
          </w:rPr>
        </w:sdtPr>
        <w:sdtContent>
          <w:sdt>
            <w:sdtPr>
              <w:alias w:val=""/>
              <w15:appearance w15:val="boundingBox"/>
              <w:label w:val="0"/>
              <w:lock w:val="sdtLocked"/>
              <w:placeholder>
                <w:docPart w:val="8f4bb615f8f0488ca6c672cab9fb469b"/>
              </w:placeholder>
              <w:tag w:val=""/>
              <w:comboBox>
                <w:listItem w:displayText="Общество с ограниченной ответственностью" w:value="Общество с ограниченной ответственностью"/>
                <w:listItem w:displayText="Закрытое акционерное общество" w:value="Закрытое акционерное общество"/>
                <w:listItem w:displayText="Акционерное общество" w:value="Акционерное общество"/>
              </w:comboBox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</w:sdtPr>
            <w:sdtContent>
              <w:r>
                <w:rPr>
                  <w:rFonts w:ascii="Franklin Gothic Book" w:hAnsi="Franklin Gothic Book" w:eastAsia="Franklin Gothic Book" w:cs="Franklin Gothic Book"/>
                  <w:b/>
                  <w:sz w:val="24"/>
                  <w:szCs w:val="24"/>
                </w:rPr>
                <w:t xml:space="preserve">________</w:t>
              </w:r>
            </w:sdtContent>
          </w:sdt>
          <w:bookmarkEnd w:id="0"/>
          <w:sdt>
            <w:sdtPr>
              <w:alias w:val=""/>
              <w15:appearance w15:val="boundingBox"/>
              <w:label w:val="0"/>
              <w:lock w:val="sdtLocked"/>
              <w:placeholder>
                <w:docPart w:val="5dbd36fe2d7d43f29fdf04fc60d0203e"/>
              </w:placeholder>
              <w:tag w:val=""/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</w:sdtPr>
            <w:sdtContent>
              <w:r>
                <w:rPr>
                  <w:rFonts w:ascii="Franklin Gothic Book" w:hAnsi="Franklin Gothic Book" w:eastAsia="Franklin Gothic Book" w:cs="Franklin Gothic Book"/>
                  <w:b/>
                  <w:sz w:val="24"/>
                  <w:szCs w:val="24"/>
                </w:rPr>
                <w:t xml:space="preserve"> «</w:t>
              </w:r>
            </w:sdtContent>
          </w:sdt>
          <w:r>
            <w:rPr>
              <w:rFonts w:ascii="Franklin Gothic Book" w:hAnsi="Franklin Gothic Book" w:eastAsia="Franklin Gothic Book" w:cs="Franklin Gothic Book"/>
              <w:b/>
              <w:sz w:val="24"/>
              <w:szCs w:val="24"/>
            </w:rPr>
            <w:t xml:space="preserve">________</w:t>
          </w:r>
          <w:sdt>
            <w:sdtPr>
              <w:alias w:val=""/>
              <w15:appearance w15:val="boundingBox"/>
              <w:label w:val="0"/>
              <w:lock w:val="sdtLocked"/>
              <w:placeholder>
                <w:docPart w:val="d1fff02a252a4c068bb0876a97119da0"/>
              </w:placeholder>
              <w:tag w:val=""/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</w:sdtPr>
            <w:sdtContent>
              <w:r>
                <w:rPr>
                  <w:rFonts w:ascii="Franklin Gothic Book" w:hAnsi="Franklin Gothic Book" w:eastAsia="Franklin Gothic Book" w:cs="Franklin Gothic Book"/>
                  <w:b/>
                  <w:sz w:val="24"/>
                  <w:szCs w:val="24"/>
                </w:rPr>
                <w:t xml:space="preserve">»</w:t>
              </w:r>
            </w:sdtContent>
          </w:sdt>
        </w:sdtContent>
      </w:sdt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 (</w:t>
      </w:r>
      <w:bookmarkStart w:id="0" w:name="undefined"/>
      <w:r>
        <w:rPr>
          <w:rFonts w:ascii="Franklin Gothic Book" w:hAnsi="Franklin Gothic Book" w:eastAsia="Franklin Gothic Book" w:cs="Franklin Gothic Book"/>
          <w:sz w:val="24"/>
          <w:szCs w:val="24"/>
        </w:rPr>
      </w:r>
      <w:sdt>
        <w:sdtPr>
          <w:alias w:val="Покупатель краткий"/>
          <w15:appearance w15:val="boundingBox"/>
          <w:label w:val="0"/>
          <w:lock w:val="sdtLocked"/>
          <w:placeholder>
            <w:docPart w:val="0be457cca0d24e3ca0563be04671d87f"/>
          </w:placeholder>
          <w:tag w:val="Покупатель_краткий"/>
          <w:rPr>
            <w:rFonts w:ascii="Franklin Gothic Book" w:hAnsi="Franklin Gothic Book" w:eastAsia="Franklin Gothic Book" w:cs="Franklin Gothic Book"/>
            <w:b/>
            <w:sz w:val="24"/>
            <w:szCs w:val="24"/>
          </w:rPr>
        </w:sdtPr>
        <w:sdtContent>
          <w:sdt>
            <w:sdtPr>
              <w:alias w:val=""/>
              <w15:appearance w15:val="boundingBox"/>
              <w:label w:val="0"/>
              <w:lock w:val="sdtLocked"/>
              <w:placeholder>
                <w:docPart w:val="bd871441a96e4e6bbd83eff5c56602fd"/>
              </w:placeholder>
              <w:tag w:val=""/>
              <w:comboBox>
                <w:listItem w:displayText="ООО" w:value="ООО"/>
                <w:listItem w:displayText="АО" w:value="АО"/>
                <w:listItem w:displayText="ЗАО" w:value="ЗАО"/>
              </w:comboBox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</w:sdtPr>
            <w:sdtContent>
              <w:r>
                <w:rPr>
                  <w:rFonts w:ascii="Franklin Gothic Book" w:hAnsi="Franklin Gothic Book" w:eastAsia="Franklin Gothic Book" w:cs="Franklin Gothic Book"/>
                  <w:b/>
                  <w:sz w:val="24"/>
                  <w:szCs w:val="24"/>
                </w:rPr>
                <w:t xml:space="preserve">___</w:t>
              </w:r>
            </w:sdtContent>
          </w:sdt>
          <w:sdt>
            <w:sdtPr>
              <w:alias w:val=""/>
              <w15:appearance w15:val="boundingBox"/>
              <w:label w:val="0"/>
              <w:lock w:val="sdtLocked"/>
              <w:placeholder>
                <w:docPart w:val="af5a3e5f52814d0b9ceb9cba5bc7451c"/>
              </w:placeholder>
              <w:tag w:val=""/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</w:sdtPr>
            <w:sdtContent>
              <w:r>
                <w:rPr>
                  <w:rFonts w:ascii="Franklin Gothic Book" w:hAnsi="Franklin Gothic Book" w:eastAsia="Franklin Gothic Book" w:cs="Franklin Gothic Book"/>
                  <w:b/>
                  <w:sz w:val="24"/>
                  <w:szCs w:val="24"/>
                </w:rPr>
                <w:t xml:space="preserve"> «</w:t>
              </w:r>
            </w:sdtContent>
          </w:sdt>
          <w:r>
            <w:rPr>
              <w:rFonts w:ascii="Franklin Gothic Book" w:hAnsi="Franklin Gothic Book" w:eastAsia="Franklin Gothic Book" w:cs="Franklin Gothic Book"/>
              <w:b/>
              <w:sz w:val="24"/>
              <w:szCs w:val="24"/>
            </w:rPr>
            <w:t xml:space="preserve">_______________</w:t>
          </w:r>
          <w:sdt>
            <w:sdtPr>
              <w:alias w:val=""/>
              <w15:appearance w15:val="boundingBox"/>
              <w:label w:val="0"/>
              <w:lock w:val="sdtLocked"/>
              <w:placeholder>
                <w:docPart w:val="59d3410a6e7c4d2182be0c6a6908e77f"/>
              </w:placeholder>
              <w:tag w:val=""/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</w:sdtPr>
            <w:sdtContent>
              <w:r>
                <w:rPr>
                  <w:rFonts w:ascii="Franklin Gothic Book" w:hAnsi="Franklin Gothic Book" w:eastAsia="Franklin Gothic Book" w:cs="Franklin Gothic Book"/>
                  <w:b/>
                  <w:sz w:val="24"/>
                  <w:szCs w:val="24"/>
                </w:rPr>
                <w:t xml:space="preserve">»</w:t>
              </w:r>
            </w:sdtContent>
          </w:sdt>
        </w:sdtContent>
      </w:sdt>
      <w:r>
        <w:rPr>
          <w:rFonts w:ascii="Franklin Gothic Book" w:hAnsi="Franklin Gothic Book" w:eastAsia="Franklin Gothic Book" w:cs="Franklin Gothic Book"/>
          <w:sz w:val="24"/>
          <w:szCs w:val="24"/>
        </w:rPr>
      </w:r>
      <w:bookmarkEnd w:id="0"/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)</w:t>
      </w: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 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 в лице _________, действующего на основании _______________________, именуемый в дальнейшем </w:t>
      </w: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«Покупатель», 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с другой стороны, именуемые вместе «Стороны», а по отдельности «Сторона», 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заключили настоящий договор (далее - Договор) о нижеследующем.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0"/>
          <w:numId w:val="25"/>
        </w:numPr>
        <w:jc w:val="center"/>
        <w:keepNext/>
        <w:spacing w:before="240" w:after="240" w:line="216" w:lineRule="auto"/>
        <w:rPr>
          <w:rFonts w:ascii="Franklin Gothic Book" w:hAnsi="Franklin Gothic Book" w:cs="Franklin Gothic Book"/>
          <w:b/>
          <w:sz w:val="24"/>
          <w:szCs w:val="24"/>
        </w:rPr>
        <w:outlineLvl w:val="1"/>
      </w:pP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ПРЕДМЕТ ДОГОВОРА</w:t>
      </w:r>
      <w:r>
        <w:rPr>
          <w:rFonts w:ascii="Franklin Gothic Book" w:hAnsi="Franklin Gothic Book" w:cs="Franklin Gothic Book"/>
          <w:b/>
          <w:sz w:val="24"/>
          <w:szCs w:val="24"/>
        </w:rPr>
      </w:r>
      <w:r>
        <w:rPr>
          <w:rFonts w:ascii="Franklin Gothic Book" w:hAnsi="Franklin Gothic Book" w:cs="Franklin Gothic Book"/>
          <w:b/>
          <w:sz w:val="24"/>
          <w:szCs w:val="24"/>
        </w:rPr>
      </w:r>
    </w:p>
    <w:p>
      <w:pPr>
        <w:pStyle w:val="922"/>
        <w:numPr>
          <w:ilvl w:val="1"/>
          <w:numId w:val="25"/>
        </w:numPr>
        <w:jc w:val="both"/>
        <w:spacing w:after="0" w:line="216" w:lineRule="auto"/>
        <w:tabs>
          <w:tab w:val="left" w:pos="900" w:leader="none"/>
          <w:tab w:val="left" w:pos="9360" w:leader="none"/>
        </w:tabs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 Продавец обязуется передать в собственность Покупателя </w:t>
      </w:r>
      <w:r>
        <w:rPr>
          <w:rFonts w:ascii="Franklin Gothic Book" w:hAnsi="Franklin Gothic Book" w:eastAsia="Franklin Gothic Book" w:cs="Franklin Gothic Book"/>
          <w:b/>
          <w:bCs/>
          <w:sz w:val="24"/>
          <w:szCs w:val="24"/>
        </w:rPr>
        <w:t xml:space="preserve">«Гладильный каток (каландр)» 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(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далее - Товар), в количестве и ассортименте согласно спецификации (приложение № 1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 к настоящему договору), 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а Покупатель обязуется принять и оплатить этот Товар в порядке и в сроки, установленные Договором.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pStyle w:val="922"/>
        <w:numPr>
          <w:ilvl w:val="1"/>
          <w:numId w:val="25"/>
        </w:numPr>
        <w:ind w:firstLine="709"/>
        <w:jc w:val="both"/>
        <w:spacing w:after="0" w:line="216" w:lineRule="auto"/>
        <w:tabs>
          <w:tab w:val="left" w:pos="900" w:leader="none"/>
          <w:tab w:val="left" w:pos="9360" w:leader="none"/>
        </w:tabs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Продавец гарантирует, что передаваемый Товар принадлежит ему на праве собственности, не является предметом спора или залога, под арестом не состоит и не обременён другими правами третьих лиц.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0"/>
          <w:numId w:val="25"/>
        </w:numPr>
        <w:jc w:val="center"/>
        <w:keepNext/>
        <w:spacing w:before="240" w:after="240" w:line="216" w:lineRule="auto"/>
        <w:rPr>
          <w:rFonts w:ascii="Franklin Gothic Book" w:hAnsi="Franklin Gothic Book" w:cs="Franklin Gothic Book"/>
          <w:b/>
          <w:sz w:val="24"/>
          <w:szCs w:val="24"/>
        </w:rPr>
        <w:outlineLvl w:val="1"/>
      </w:pP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СРОКИ И ПОРЯДОК ПЕРЕДАЧИ ТОВАРА</w:t>
      </w:r>
      <w:r>
        <w:rPr>
          <w:rFonts w:ascii="Franklin Gothic Book" w:hAnsi="Franklin Gothic Book" w:cs="Franklin Gothic Book"/>
          <w:b/>
          <w:sz w:val="24"/>
          <w:szCs w:val="24"/>
        </w:rPr>
      </w:r>
      <w:r>
        <w:rPr>
          <w:rFonts w:ascii="Franklin Gothic Book" w:hAnsi="Franklin Gothic Book" w:cs="Franklin Gothic Book"/>
          <w:b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Покупатель обязуется получить и вывезти Товар со склада Продавца в течение 10 (десяти) рабочих дней со дня, следующего за датой оплаты Товара.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Товар передаётся Покупателю </w:t>
      </w:r>
      <w:r>
        <w:rPr>
          <w:rFonts w:ascii="Franklin Gothic Book" w:hAnsi="Franklin Gothic Book" w:eastAsia="Franklin Gothic Book" w:cs="Franklin Gothic Book"/>
          <w:iCs/>
          <w:sz w:val="24"/>
          <w:szCs w:val="24"/>
        </w:rPr>
        <w:t xml:space="preserve">на складе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 Продавца только после его полной оплаты. При этом, вывоз Товара со склада Продавца, расположенного по адресу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: 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г. Новороссийск, ул. Портовая 14 (прачечная)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, 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обеспечивает Покупатель своими силами и за свой счёт (в том числе 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всей документации, необходимой для получения пропусков на автотранспорт и сопровождающих на территорию Продавца).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Планируемая дата передачи оплаченного Товара сообщается Покупателем, в письменной форме, посредством направления электронного уведомления на контактную электронную почту: mail@</w:t>
      </w:r>
      <w:r>
        <w:rPr>
          <w:rFonts w:ascii="Franklin Gothic Book" w:hAnsi="Franklin Gothic Book" w:eastAsia="Franklin Gothic Book" w:cs="Franklin Gothic Book"/>
          <w:sz w:val="24"/>
          <w:szCs w:val="24"/>
          <w:lang w:val="en-US"/>
        </w:rPr>
        <w:t xml:space="preserve">ncsp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.</w:t>
      </w:r>
      <w:r>
        <w:rPr>
          <w:rFonts w:ascii="Franklin Gothic Book" w:hAnsi="Franklin Gothic Book" w:eastAsia="Franklin Gothic Book" w:cs="Franklin Gothic Book"/>
          <w:sz w:val="24"/>
          <w:szCs w:val="24"/>
          <w:lang w:val="en-US"/>
        </w:rPr>
        <w:t xml:space="preserve">com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, не позднее 1 (одного) рабочего дня до даты планируемой передачи Товара. В случае отсутствия уведомления или уведомления о планируемой дате передачи позднее указанного срока, дата передачи Товара может быть перенесена на следующий рабочий день.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Право собственности на Товар, риск его случайной гибели или случайного повреждения переходит от Продавца к Покупателю с даты приёмки Товара Покупателем на складе Продавца с подписанием сторонами товарной накладной (ТОРГ-12)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jc w:val="both"/>
        <w:spacing w:after="0" w:line="216" w:lineRule="auto"/>
        <w:rPr>
          <w:rFonts w:ascii="Franklin Gothic Book" w:hAnsi="Franklin Gothic Book" w:cs="Franklin Gothic Book"/>
          <w:bCs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         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Товар подлежит передаче полномочному представителю Покупателя только при наличии доверенности на получение Товара, которая передаётся представителю на складе Продавца в момент передачи Товара.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 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Вместе с 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Товаром Продавец передает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 Покупателю прилагающую документацию (Руководство пользователя)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.</w:t>
      </w:r>
      <w:r>
        <w:rPr>
          <w:rFonts w:ascii="Franklin Gothic Book" w:hAnsi="Franklin Gothic Book" w:cs="Franklin Gothic Book"/>
          <w:bCs/>
          <w:sz w:val="24"/>
          <w:szCs w:val="24"/>
        </w:rPr>
      </w:r>
      <w:r>
        <w:rPr>
          <w:rFonts w:ascii="Franklin Gothic Book" w:hAnsi="Franklin Gothic Book" w:cs="Franklin Gothic Book"/>
          <w:bCs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Покупатель обязуется совершить все необходимые действия, обеспечивающие принятие Товара.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contextualSpacing/>
        <w:jc w:val="both"/>
        <w:spacing w:after="0" w:line="216" w:lineRule="auto"/>
        <w:rPr>
          <w:rFonts w:ascii="Franklin Gothic Book" w:hAnsi="Franklin Gothic Book" w:cs="Franklin Gothic Book"/>
          <w:bCs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Приёмка Товара по количеству, качес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тву и комплектности производится в соответствии с условиями Договора, Гражданского кодекса Российской Федерации и локальными нормативными документами Продавца, посредством приёмки Товара, при его передаче Покупателю на складе Продавца, что подтверждается п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одписанием Покупателем счета-фактуры и товарной накладной (ТОРГ-12).</w:t>
      </w:r>
      <w:r>
        <w:rPr>
          <w:rFonts w:ascii="Franklin Gothic Book" w:hAnsi="Franklin Gothic Book" w:cs="Franklin Gothic Book"/>
          <w:bCs/>
          <w:sz w:val="24"/>
          <w:szCs w:val="24"/>
        </w:rPr>
      </w:r>
      <w:r>
        <w:rPr>
          <w:rFonts w:ascii="Franklin Gothic Book" w:hAnsi="Franklin Gothic Book" w:cs="Franklin Gothic Book"/>
          <w:bCs/>
          <w:sz w:val="24"/>
          <w:szCs w:val="24"/>
        </w:rPr>
      </w:r>
    </w:p>
    <w:p>
      <w:pPr>
        <w:pStyle w:val="921"/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Товар не был в использовании. Гарантийный срок, установленный изготовителем на товар, истек. 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Покупатель подтверждает, что перед заключением настоящего Договора он ознакомлен с техническим состоянием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 и комплектностью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 Товара. Покупатель признает, что его полностью удовлетворяет имеющееся на дату заключения Договора техническое состояние передаваемого ему по настоящему Договору Товара, поэтому техническ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ое состояние Товара не может являться основанием для предъявления претензий к Продавцу, а также не влияет на стоимость Товара по настоящему Договору, на факт заключения настоящего Договора и не может быть основанием для изменения либо расторжения Договора.</w:t>
      </w:r>
      <w:r>
        <w:rPr>
          <w:rFonts w:ascii="Franklin Gothic Book" w:hAnsi="Franklin Gothic Book" w:eastAsia="Franklin Gothic Book" w:cs="Franklin Gothic Book"/>
          <w:color w:val="000000"/>
          <w:spacing w:val="-2"/>
          <w:sz w:val="24"/>
          <w:szCs w:val="24"/>
        </w:rPr>
        <w:t xml:space="preserve"> 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0"/>
          <w:numId w:val="25"/>
        </w:numPr>
        <w:jc w:val="center"/>
        <w:keepNext/>
        <w:spacing w:before="240" w:after="240" w:line="216" w:lineRule="auto"/>
        <w:rPr>
          <w:rFonts w:ascii="Franklin Gothic Book" w:hAnsi="Franklin Gothic Book" w:cs="Franklin Gothic Book"/>
          <w:b/>
          <w:sz w:val="24"/>
          <w:szCs w:val="24"/>
        </w:rPr>
        <w:outlineLvl w:val="1"/>
      </w:pP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ЦЕНА, СРОКИ И ПОРЯДОК ОПЛАТЫ</w:t>
      </w:r>
      <w:r>
        <w:rPr>
          <w:rFonts w:ascii="Franklin Gothic Book" w:hAnsi="Franklin Gothic Book" w:cs="Franklin Gothic Book"/>
          <w:b/>
          <w:sz w:val="24"/>
          <w:szCs w:val="24"/>
        </w:rPr>
      </w:r>
      <w:r>
        <w:rPr>
          <w:rFonts w:ascii="Franklin Gothic Book" w:hAnsi="Franklin Gothic Book" w:cs="Franklin Gothic Book"/>
          <w:b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  <w:highlight w:val="yellow"/>
        </w:rPr>
      </w:pPr>
      <w:r>
        <w:rPr>
          <w:rFonts w:ascii="Franklin Gothic Book" w:hAnsi="Franklin Gothic Book" w:eastAsia="Franklin Gothic Book" w:cs="Franklin Gothic Book"/>
          <w:spacing w:val="3"/>
          <w:sz w:val="24"/>
          <w:szCs w:val="24"/>
        </w:rPr>
        <w:t xml:space="preserve">Цена за единицу Товара без </w:t>
      </w:r>
      <w:r>
        <w:rPr>
          <w:rFonts w:ascii="Franklin Gothic Book" w:hAnsi="Franklin Gothic Book" w:eastAsia="Franklin Gothic Book" w:cs="Franklin Gothic Book"/>
          <w:spacing w:val="3"/>
          <w:sz w:val="24"/>
          <w:szCs w:val="24"/>
        </w:rPr>
        <w:t xml:space="preserve">НДС и</w:t>
      </w:r>
      <w:r>
        <w:rPr>
          <w:rFonts w:ascii="Franklin Gothic Book" w:hAnsi="Franklin Gothic Book" w:eastAsia="Franklin Gothic Book" w:cs="Franklin Gothic Book"/>
          <w:spacing w:val="3"/>
          <w:sz w:val="24"/>
          <w:szCs w:val="24"/>
        </w:rPr>
        <w:t xml:space="preserve"> общая сумма Товара с НДС указываются Сторонами в Спецификации (Приложение №1)</w:t>
      </w:r>
      <w:r>
        <w:rPr>
          <w:rFonts w:ascii="Franklin Gothic Book" w:hAnsi="Franklin Gothic Book" w:eastAsia="Franklin Gothic Book" w:cs="Franklin Gothic Book"/>
          <w:spacing w:val="3"/>
          <w:sz w:val="24"/>
          <w:szCs w:val="24"/>
          <w:highlight w:val="white"/>
        </w:rPr>
        <w:t xml:space="preserve">.</w:t>
      </w:r>
      <w:r>
        <w:rPr>
          <w:rFonts w:ascii="Franklin Gothic Book" w:hAnsi="Franklin Gothic Book" w:eastAsia="Franklin Gothic Book" w:cs="Franklin Gothic Book"/>
          <w:spacing w:val="3"/>
          <w:sz w:val="24"/>
          <w:szCs w:val="24"/>
          <w:highlight w:val="white"/>
        </w:rPr>
        <w:t xml:space="preserve"> </w:t>
      </w:r>
      <w:r>
        <w:rPr>
          <w:rFonts w:ascii="Franklin Gothic Book" w:hAnsi="Franklin Gothic Book" w:eastAsia="Franklin Gothic Book" w:cs="Franklin Gothic Book"/>
          <w:spacing w:val="3"/>
          <w:sz w:val="24"/>
          <w:szCs w:val="24"/>
          <w:highlight w:val="white"/>
        </w:rPr>
        <w:t xml:space="preserve">В стоимость Товара входит стоимость услу</w:t>
      </w:r>
      <w:r>
        <w:rPr>
          <w:rFonts w:ascii="Franklin Gothic Book" w:hAnsi="Franklin Gothic Book" w:eastAsia="Franklin Gothic Book" w:cs="Franklin Gothic Book"/>
          <w:spacing w:val="3"/>
          <w:sz w:val="24"/>
          <w:szCs w:val="24"/>
          <w:highlight w:val="white"/>
        </w:rPr>
        <w:t xml:space="preserve">г</w:t>
      </w:r>
      <w:r>
        <w:rPr>
          <w:rFonts w:ascii="Franklin Gothic Book" w:hAnsi="Franklin Gothic Book" w:eastAsia="Franklin Gothic Book" w:cs="Franklin Gothic Book"/>
          <w:spacing w:val="4"/>
          <w:sz w:val="24"/>
          <w:szCs w:val="24"/>
          <w:highlight w:val="white"/>
        </w:rPr>
        <w:t xml:space="preserve"> Продавца по</w:t>
      </w:r>
      <w:r>
        <w:rPr>
          <w:rFonts w:ascii="Franklin Gothic Book" w:hAnsi="Franklin Gothic Book" w:eastAsia="Franklin Gothic Book" w:cs="Franklin Gothic Book"/>
          <w:sz w:val="24"/>
          <w:szCs w:val="24"/>
          <w:highlight w:val="white"/>
        </w:rPr>
        <w:t xml:space="preserve"> погрузке Товара в транспортное средство Покупателя.</w:t>
      </w:r>
      <w:r>
        <w:rPr>
          <w:rFonts w:ascii="Franklin Gothic Book" w:hAnsi="Franklin Gothic Book" w:cs="Franklin Gothic Book"/>
          <w:sz w:val="24"/>
          <w:szCs w:val="24"/>
          <w:highlight w:val="yellow"/>
        </w:rPr>
      </w:r>
      <w:r>
        <w:rPr>
          <w:rFonts w:ascii="Franklin Gothic Book" w:hAnsi="Franklin Gothic Book" w:cs="Franklin Gothic Book"/>
          <w:sz w:val="24"/>
          <w:szCs w:val="24"/>
          <w:highlight w:val="yellow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Покупатель производит оплату за Товар в срок не позднее 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7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 (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семи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) рабочих дней с даты получения счета Продавца. Продавец выставляет счёт на оплату Товара в срок не позднее 3 (трёх) рабочих дней с даты подписания сторонами настоящего договора.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Все расчёты по Д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оговору производятся в безналичном порядке путём перечисления денежных средств на указанный Продавцом в Договоре расчётный счёт. Обязательства Покупателя по оплате считаются исполненными на дату зачисления денежных средств на расчётный счёт банка Продавца.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0"/>
          <w:numId w:val="25"/>
        </w:numPr>
        <w:jc w:val="center"/>
        <w:keepNext/>
        <w:spacing w:before="240" w:after="240" w:line="216" w:lineRule="auto"/>
        <w:rPr>
          <w:rFonts w:ascii="Franklin Gothic Book" w:hAnsi="Franklin Gothic Book" w:cs="Franklin Gothic Book"/>
          <w:b/>
          <w:sz w:val="24"/>
          <w:szCs w:val="24"/>
        </w:rPr>
        <w:outlineLvl w:val="1"/>
      </w:pP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ОТВЕТСТВЕННОСТЬ СТОРОН</w:t>
      </w:r>
      <w:r>
        <w:rPr>
          <w:rFonts w:ascii="Franklin Gothic Book" w:hAnsi="Franklin Gothic Book" w:cs="Franklin Gothic Book"/>
          <w:b/>
          <w:sz w:val="24"/>
          <w:szCs w:val="24"/>
        </w:rPr>
      </w:r>
      <w:r>
        <w:rPr>
          <w:rFonts w:ascii="Franklin Gothic Book" w:hAnsi="Franklin Gothic Book" w:cs="Franklin Gothic Book"/>
          <w:b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За нарушение сроков оплаты, предусмотренных п. 3.2 Договора, Продавец вправе требовать с Покупателя уплаты неустойки (пени) в размере 0,1% процента от неуплаченной суммы за каждый день просрочки.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За нарушение сроков вывоза Товара со с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клада Продавца (п.2.1 договора) Продавец вправе потребовать от Покупателя уплатить неустойку (пеню) в размере 0,1% от стоимости не вывезенного Товара за каждый день просрочки. В случае, если Покупатель, в соответствии с п.2.3, своевременно уведомил Продавц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а о дате вывоза и объёме Товара, но передача товара на складе не состоялась по вине Продавца, Покупатель вправе потребовать от Продавца уплатить неустойку (пеню) в размере 0,1% от стоимости указанного в уведомлении Товара за каждый день просрочки передачи.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В случае отказа 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Покупателя от Товара или при досрочном расторжении договора по его инициативе, возврат денежных средств Покупателю производится в течение 5 (пяти) рабочих дней со дня расторжения договора за вычетом неустойки в размере 3% (трёх процентов) от цены договора.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Во всех других случаях неисполнения обязательств по Договору Стороны несут ответственность в соответствии с действующим законодательством РФ.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0"/>
          <w:numId w:val="25"/>
        </w:numPr>
        <w:jc w:val="center"/>
        <w:keepNext/>
        <w:spacing w:before="240" w:after="240" w:line="216" w:lineRule="auto"/>
        <w:rPr>
          <w:rFonts w:ascii="Franklin Gothic Book" w:hAnsi="Franklin Gothic Book" w:cs="Franklin Gothic Book"/>
          <w:b/>
          <w:sz w:val="24"/>
          <w:szCs w:val="24"/>
        </w:rPr>
        <w:outlineLvl w:val="1"/>
      </w:pP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ФОРС-МАЖОР</w:t>
      </w:r>
      <w:r>
        <w:rPr>
          <w:rFonts w:ascii="Franklin Gothic Book" w:hAnsi="Franklin Gothic Book" w:cs="Franklin Gothic Book"/>
          <w:b/>
          <w:sz w:val="24"/>
          <w:szCs w:val="24"/>
        </w:rPr>
      </w:r>
      <w:r>
        <w:rPr>
          <w:rFonts w:ascii="Franklin Gothic Book" w:hAnsi="Franklin Gothic Book" w:cs="Franklin Gothic Book"/>
          <w:b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</w:t>
      </w:r>
      <w:r>
        <w:rPr>
          <w:rFonts w:ascii="Franklin Gothic Book" w:hAnsi="Franklin Gothic Book" w:eastAsia="Franklin Gothic Book" w:cs="Franklin Gothic Book"/>
          <w:iCs/>
          <w:sz w:val="24"/>
          <w:szCs w:val="24"/>
        </w:rPr>
        <w:t xml:space="preserve">запретные действия властей, гражданские волнения, эпидемии, блокада, эмбарго, землетрясения, наводнения, пожары или другие стихийные бедствия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В случае наступления этих обстоятельств Сторона обязана в течение 2 календарных дней уведомить об этом другую Сторону.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Документ, выданный </w:t>
      </w:r>
      <w:r>
        <w:rPr>
          <w:rFonts w:ascii="Franklin Gothic Book" w:hAnsi="Franklin Gothic Book" w:eastAsia="Franklin Gothic Book" w:cs="Franklin Gothic Book"/>
          <w:iCs/>
          <w:sz w:val="24"/>
          <w:szCs w:val="24"/>
        </w:rPr>
        <w:t xml:space="preserve">Торгово-промышленной палатой г. Новороссийска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 является достаточным подтверждением наличия и продолжительности действия непреодолимой силы.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Если обстоятельства непреодолимой силы продолжают действовать более 30 (Тридцати) календарных дней, то каждая Сторона вправе расторгнуть Договор в одностороннем порядке.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0"/>
          <w:numId w:val="25"/>
        </w:numPr>
        <w:jc w:val="center"/>
        <w:keepNext/>
        <w:spacing w:before="240" w:after="240" w:line="216" w:lineRule="auto"/>
        <w:rPr>
          <w:rFonts w:ascii="Franklin Gothic Book" w:hAnsi="Franklin Gothic Book" w:cs="Franklin Gothic Book"/>
          <w:b/>
          <w:sz w:val="24"/>
          <w:szCs w:val="24"/>
        </w:rPr>
        <w:outlineLvl w:val="1"/>
      </w:pP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СРОК ДЕЙСТВИЯ, ИЗМЕНЕНИЕ И ДОСРОЧНОЕ РАСТОРЖЕНИЕ ДОГОВОРА</w:t>
      </w:r>
      <w:r>
        <w:rPr>
          <w:rFonts w:ascii="Franklin Gothic Book" w:hAnsi="Franklin Gothic Book" w:cs="Franklin Gothic Book"/>
          <w:b/>
          <w:sz w:val="24"/>
          <w:szCs w:val="24"/>
        </w:rPr>
      </w:r>
      <w:r>
        <w:rPr>
          <w:rFonts w:ascii="Franklin Gothic Book" w:hAnsi="Franklin Gothic Book" w:cs="Franklin Gothic Book"/>
          <w:b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Договор вступает в силу с момента его подписания сторонами и действует до исполнения Сторонами обязательств по Договору.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0"/>
          <w:numId w:val="25"/>
        </w:numPr>
        <w:jc w:val="center"/>
        <w:keepNext/>
        <w:spacing w:before="240" w:after="240" w:line="216" w:lineRule="auto"/>
        <w:rPr>
          <w:rFonts w:ascii="Franklin Gothic Book" w:hAnsi="Franklin Gothic Book" w:cs="Franklin Gothic Book"/>
          <w:b/>
          <w:sz w:val="24"/>
          <w:szCs w:val="24"/>
        </w:rPr>
        <w:outlineLvl w:val="1"/>
      </w:pP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РАЗРЕШЕНИЕ СПОРОВ</w:t>
      </w:r>
      <w:r>
        <w:rPr>
          <w:rFonts w:ascii="Franklin Gothic Book" w:hAnsi="Franklin Gothic Book" w:cs="Franklin Gothic Book"/>
          <w:b/>
          <w:sz w:val="24"/>
          <w:szCs w:val="24"/>
        </w:rPr>
      </w:r>
      <w:r>
        <w:rPr>
          <w:rFonts w:ascii="Franklin Gothic Book" w:hAnsi="Franklin Gothic Book" w:cs="Franklin Gothic Book"/>
          <w:b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Стороны при урегулировании разногласий используют претензионный порядок. Претензии рассматриваются, и ответ на них направляется Стороне, предъявившей их, в течение 15 (пятнадцати) календарных дней со дня их поступления.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Споры, не урегулированные путём переговоров, передаются на рассмотрение суда в порядке, предусмотренном действующим законодательством РФ.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0"/>
          <w:numId w:val="25"/>
        </w:numPr>
        <w:jc w:val="center"/>
        <w:keepNext/>
        <w:spacing w:before="240" w:after="240" w:line="216" w:lineRule="auto"/>
        <w:rPr>
          <w:rFonts w:ascii="Franklin Gothic Book" w:hAnsi="Franklin Gothic Book" w:cs="Franklin Gothic Book"/>
          <w:b/>
          <w:caps/>
          <w:sz w:val="24"/>
          <w:szCs w:val="24"/>
        </w:rPr>
        <w:outlineLvl w:val="1"/>
      </w:pPr>
      <w:r>
        <w:rPr>
          <w:rFonts w:ascii="Franklin Gothic Book" w:hAnsi="Franklin Gothic Book" w:eastAsia="Franklin Gothic Book" w:cs="Franklin Gothic Book"/>
          <w:b/>
          <w:bCs/>
          <w:sz w:val="24"/>
          <w:szCs w:val="24"/>
        </w:rPr>
        <w:t xml:space="preserve">КОНФИДЕНЦИАЛЬНОСТЬ</w:t>
      </w:r>
      <w:r>
        <w:rPr>
          <w:rFonts w:ascii="Franklin Gothic Book" w:hAnsi="Franklin Gothic Book" w:cs="Franklin Gothic Book"/>
          <w:b/>
          <w:caps/>
          <w:sz w:val="24"/>
          <w:szCs w:val="24"/>
        </w:rPr>
      </w:r>
      <w:r>
        <w:rPr>
          <w:rFonts w:ascii="Franklin Gothic Book" w:hAnsi="Franklin Gothic Book" w:cs="Franklin Gothic Book"/>
          <w:b/>
          <w:caps/>
          <w:sz w:val="24"/>
          <w:szCs w:val="24"/>
        </w:rPr>
      </w:r>
    </w:p>
    <w:p>
      <w:pPr>
        <w:pStyle w:val="921"/>
        <w:numPr>
          <w:ilvl w:val="1"/>
          <w:numId w:val="25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rFonts w:ascii="Franklin Gothic Book" w:hAnsi="Franklin Gothic Book" w:cs="Franklin Gothic Book"/>
          <w:bCs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Под Конфиденциальной информацией в Договоре понимается информация, полученная Сторонами друг от друга в письменном, электронном или любом другом виде, в том числе относящаяся к хозяйственно-коммерческой деятельности или техническим возможностям Сто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рон, к изделиям, услугам, фактическим и аналитическим данным, заключениям и иным сведениям, а также персональные данные (за исключением общедоступных), элементы новейших технических решений (ноу-хау), включая, но не ограничиваясь этим, заметки, документаци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я и переписка, при условии, что любая из сторон в соответствующем сопроводительном письме или путем проставления на материальном носителе соответствующего грифа ограничения доступа («Коммерческая тайна» или «Конфиденциально») прямо укажет на то, что в конк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ретном случае передаваемая информация является конфиденциальной, за исключением информации, которая в соответствии с действующим законодательством и иными правовыми актами Российской Федерации не может быть отнесена к сведениям конфиденциального характера.</w:t>
      </w:r>
      <w:r>
        <w:rPr>
          <w:rFonts w:ascii="Franklin Gothic Book" w:hAnsi="Franklin Gothic Book" w:cs="Franklin Gothic Book"/>
          <w:bCs/>
          <w:sz w:val="24"/>
          <w:szCs w:val="24"/>
        </w:rPr>
      </w:r>
      <w:r>
        <w:rPr>
          <w:rFonts w:ascii="Franklin Gothic Book" w:hAnsi="Franklin Gothic Book" w:cs="Franklin Gothic Book"/>
          <w:bCs/>
          <w:sz w:val="24"/>
          <w:szCs w:val="24"/>
        </w:rPr>
      </w:r>
    </w:p>
    <w:p>
      <w:pPr>
        <w:pStyle w:val="921"/>
        <w:numPr>
          <w:ilvl w:val="1"/>
          <w:numId w:val="25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rFonts w:ascii="Franklin Gothic Book" w:hAnsi="Franklin Gothic Book" w:cs="Franklin Gothic Book"/>
          <w:bCs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Стороны обязуются обеспечить надлежащую охрану всей Конфиденциальной информации, предоставленной друг другу по Договору, и о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бязуются не раскрывать ее любым другим лицам, за исключением случаев, когда обязанность такого раскрытия установлена требованиями закона, судебным решением, вступившим в законную силу, либо, когда возможность такого раскрытия предоставлена другой Стороной.</w:t>
      </w:r>
      <w:r>
        <w:rPr>
          <w:rFonts w:ascii="Franklin Gothic Book" w:hAnsi="Franklin Gothic Book" w:cs="Franklin Gothic Book"/>
          <w:bCs/>
          <w:sz w:val="24"/>
          <w:szCs w:val="24"/>
        </w:rPr>
      </w:r>
      <w:r>
        <w:rPr>
          <w:rFonts w:ascii="Franklin Gothic Book" w:hAnsi="Franklin Gothic Book" w:cs="Franklin Gothic Book"/>
          <w:bCs/>
          <w:sz w:val="24"/>
          <w:szCs w:val="24"/>
        </w:rPr>
      </w:r>
    </w:p>
    <w:p>
      <w:pPr>
        <w:pStyle w:val="921"/>
        <w:numPr>
          <w:ilvl w:val="1"/>
          <w:numId w:val="25"/>
        </w:numPr>
        <w:jc w:val="both"/>
        <w:spacing w:after="0" w:line="216" w:lineRule="auto"/>
        <w:tabs>
          <w:tab w:val="left" w:pos="0" w:leader="none"/>
          <w:tab w:val="left" w:pos="1620" w:leader="none"/>
        </w:tabs>
        <w:rPr>
          <w:rFonts w:ascii="Franklin Gothic Book" w:hAnsi="Franklin Gothic Book" w:cs="Franklin Gothic Book"/>
          <w:bCs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Конфиденциальная информация, запрашиваемая уполномоченн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ыми на то государственными органами в пределах их компетенции, может быть предоставлена им на основании мотивированного требования, содержащего, в том числе цели и правовые основания затребования такой информации. Сторона, предоставившая полученную от друг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ой Стороны Договора Конфиденциальную информацию, обязана в течение 3 (трех) рабочих дней с даты предоставления информации государственному органу уведомить Сторону, раскрывшую Конфиденциальную информацию, о факте предоставления Конфиденциальной информации.</w:t>
      </w:r>
      <w:r>
        <w:rPr>
          <w:rFonts w:ascii="Franklin Gothic Book" w:hAnsi="Franklin Gothic Book" w:cs="Franklin Gothic Book"/>
          <w:bCs/>
          <w:sz w:val="24"/>
          <w:szCs w:val="24"/>
        </w:rPr>
      </w:r>
      <w:r>
        <w:rPr>
          <w:rFonts w:ascii="Franklin Gothic Book" w:hAnsi="Franklin Gothic Book" w:cs="Franklin Gothic Book"/>
          <w:bCs/>
          <w:sz w:val="24"/>
          <w:szCs w:val="24"/>
        </w:rPr>
      </w:r>
    </w:p>
    <w:p>
      <w:pPr>
        <w:contextualSpacing/>
        <w:ind w:firstLine="709"/>
        <w:jc w:val="both"/>
        <w:spacing w:after="0" w:line="216" w:lineRule="auto"/>
        <w:tabs>
          <w:tab w:val="left" w:pos="0" w:leader="none"/>
          <w:tab w:val="left" w:pos="1620" w:leader="none"/>
        </w:tabs>
        <w:rPr>
          <w:rFonts w:ascii="Franklin Gothic Book" w:hAnsi="Franklin Gothic Book" w:cs="Franklin Gothic Book"/>
          <w:bCs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Ув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едомление должно быть представлено в письменном виде и содержать указание на конкретное положение нормативного правового акта (актов), в силу которого (которых) возникла обязанность представить информацию, а также характеристики предоставленной информации.</w:t>
      </w:r>
      <w:r>
        <w:rPr>
          <w:rFonts w:ascii="Franklin Gothic Book" w:hAnsi="Franklin Gothic Book" w:cs="Franklin Gothic Book"/>
          <w:bCs/>
          <w:sz w:val="24"/>
          <w:szCs w:val="24"/>
        </w:rPr>
      </w:r>
      <w:r>
        <w:rPr>
          <w:rFonts w:ascii="Franklin Gothic Book" w:hAnsi="Franklin Gothic Book" w:cs="Franklin Gothic Book"/>
          <w:bCs/>
          <w:sz w:val="24"/>
          <w:szCs w:val="24"/>
        </w:rPr>
      </w:r>
    </w:p>
    <w:p>
      <w:pPr>
        <w:pStyle w:val="921"/>
        <w:numPr>
          <w:ilvl w:val="1"/>
          <w:numId w:val="25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rFonts w:ascii="Franklin Gothic Book" w:hAnsi="Franklin Gothic Book" w:cs="Franklin Gothic Book"/>
          <w:bCs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Конфиденциальная информация не подлежит разглашению или распространению без письменного согласия Сторон, как в течение всего срока действия настоящего Договора, так и в течение 5 (пяти) лет после истечения срока его действия.</w:t>
      </w:r>
      <w:r>
        <w:rPr>
          <w:rFonts w:ascii="Franklin Gothic Book" w:hAnsi="Franklin Gothic Book" w:cs="Franklin Gothic Book"/>
          <w:bCs/>
          <w:sz w:val="24"/>
          <w:szCs w:val="24"/>
        </w:rPr>
      </w:r>
      <w:r>
        <w:rPr>
          <w:rFonts w:ascii="Franklin Gothic Book" w:hAnsi="Franklin Gothic Book" w:cs="Franklin Gothic Book"/>
          <w:bCs/>
          <w:sz w:val="24"/>
          <w:szCs w:val="24"/>
        </w:rPr>
      </w:r>
    </w:p>
    <w:p>
      <w:pPr>
        <w:pStyle w:val="921"/>
        <w:numPr>
          <w:ilvl w:val="1"/>
          <w:numId w:val="25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rFonts w:ascii="Franklin Gothic Book" w:hAnsi="Franklin Gothic Book" w:cs="Franklin Gothic Book"/>
          <w:bCs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Стороны несут ответственность за действия всех своих представителей (в том числе работников), приведшие к разглашению Конфиденциальной информации. </w:t>
      </w:r>
      <w:r>
        <w:rPr>
          <w:rFonts w:ascii="Franklin Gothic Book" w:hAnsi="Franklin Gothic Book" w:cs="Franklin Gothic Book"/>
          <w:bCs/>
          <w:sz w:val="24"/>
          <w:szCs w:val="24"/>
        </w:rPr>
      </w:r>
      <w:r>
        <w:rPr>
          <w:rFonts w:ascii="Franklin Gothic Book" w:hAnsi="Franklin Gothic Book" w:cs="Franklin Gothic Book"/>
          <w:bCs/>
          <w:sz w:val="24"/>
          <w:szCs w:val="24"/>
        </w:rPr>
      </w:r>
    </w:p>
    <w:p>
      <w:pPr>
        <w:pStyle w:val="921"/>
        <w:numPr>
          <w:ilvl w:val="1"/>
          <w:numId w:val="25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rFonts w:ascii="Franklin Gothic Book" w:hAnsi="Franklin Gothic Book" w:cs="Franklin Gothic Book"/>
          <w:bCs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В случае разглашения одной из Сторон Конфиденциальной информации третьим лицам 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без получения письменного разрешения от другой Стороны на такое разглашение, за исключением случаев, предусмотренных законодательством Российской Федерации, Сторона, допустившая разглашение информации, обязана возместить другой Стороне причиненные убытки. </w:t>
      </w:r>
      <w:r>
        <w:rPr>
          <w:rFonts w:ascii="Franklin Gothic Book" w:hAnsi="Franklin Gothic Book" w:cs="Franklin Gothic Book"/>
          <w:bCs/>
          <w:sz w:val="24"/>
          <w:szCs w:val="24"/>
        </w:rPr>
      </w:r>
      <w:r>
        <w:rPr>
          <w:rFonts w:ascii="Franklin Gothic Book" w:hAnsi="Franklin Gothic Book" w:cs="Franklin Gothic Book"/>
          <w:bCs/>
          <w:sz w:val="24"/>
          <w:szCs w:val="24"/>
        </w:rPr>
      </w:r>
    </w:p>
    <w:p>
      <w:pPr>
        <w:pStyle w:val="921"/>
        <w:numPr>
          <w:ilvl w:val="1"/>
          <w:numId w:val="25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rFonts w:ascii="Franklin Gothic Book" w:hAnsi="Franklin Gothic Book" w:cs="Franklin Gothic Book"/>
          <w:bCs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Стор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она Договора обязана в течение 3 (трёх) рабочих дней сообщить другой Стороне о допущенном ею, либо ставшем известном ей факте разглашения или угрозы разглашения, незаконном получении или незаконном использовании Конфиденциальной информации третьими лицами.</w:t>
      </w:r>
      <w:r>
        <w:rPr>
          <w:rFonts w:ascii="Franklin Gothic Book" w:hAnsi="Franklin Gothic Book" w:cs="Franklin Gothic Book"/>
          <w:bCs/>
          <w:sz w:val="24"/>
          <w:szCs w:val="24"/>
        </w:rPr>
      </w:r>
      <w:r>
        <w:rPr>
          <w:rFonts w:ascii="Franklin Gothic Book" w:hAnsi="Franklin Gothic Book" w:cs="Franklin Gothic Book"/>
          <w:bCs/>
          <w:sz w:val="24"/>
          <w:szCs w:val="24"/>
        </w:rPr>
      </w:r>
    </w:p>
    <w:p>
      <w:pPr>
        <w:pStyle w:val="921"/>
        <w:numPr>
          <w:ilvl w:val="1"/>
          <w:numId w:val="25"/>
        </w:numPr>
        <w:contextualSpacing w:val="0"/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rFonts w:ascii="Franklin Gothic Book" w:hAnsi="Franklin Gothic Book" w:cs="Franklin Gothic Book"/>
          <w:bCs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Ст</w:t>
      </w:r>
      <w:r>
        <w:rPr>
          <w:rFonts w:ascii="Franklin Gothic Book" w:hAnsi="Franklin Gothic Book" w:eastAsia="Franklin Gothic Book" w:cs="Franklin Gothic Book"/>
          <w:bCs/>
          <w:sz w:val="24"/>
          <w:szCs w:val="24"/>
        </w:rPr>
        <w:t xml:space="preserve">орона, привлекающая для исполнения обязательств по Договору третьих лиц, обязуется обеспечить соблюдение третьими лицами условий конфиденциальности информации, определённых в Договоре и обязуется включить в договор с третьими лицами аналогичные требования.</w:t>
      </w:r>
      <w:r>
        <w:rPr>
          <w:rFonts w:ascii="Franklin Gothic Book" w:hAnsi="Franklin Gothic Book" w:cs="Franklin Gothic Book"/>
          <w:bCs/>
          <w:sz w:val="24"/>
          <w:szCs w:val="24"/>
        </w:rPr>
      </w:r>
      <w:r>
        <w:rPr>
          <w:rFonts w:ascii="Franklin Gothic Book" w:hAnsi="Franklin Gothic Book" w:cs="Franklin Gothic Book"/>
          <w:bCs/>
          <w:sz w:val="24"/>
          <w:szCs w:val="24"/>
        </w:rPr>
      </w:r>
    </w:p>
    <w:p>
      <w:pPr>
        <w:pStyle w:val="921"/>
        <w:numPr>
          <w:ilvl w:val="0"/>
          <w:numId w:val="25"/>
        </w:numPr>
        <w:contextualSpacing w:val="0"/>
        <w:jc w:val="center"/>
        <w:keepNext/>
        <w:spacing w:before="240" w:after="240" w:line="216" w:lineRule="auto"/>
        <w:rPr>
          <w:rFonts w:ascii="Franklin Gothic Book" w:hAnsi="Franklin Gothic Book" w:cs="Franklin Gothic Book"/>
          <w:b/>
          <w:sz w:val="24"/>
          <w:szCs w:val="24"/>
        </w:rPr>
        <w:outlineLvl w:val="1"/>
      </w:pP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АНТИКОРРУПЦИОННАЯ ОГОВОРКА</w:t>
      </w:r>
      <w:r>
        <w:rPr>
          <w:rFonts w:ascii="Franklin Gothic Book" w:hAnsi="Franklin Gothic Book" w:cs="Franklin Gothic Book"/>
          <w:b/>
          <w:sz w:val="24"/>
          <w:szCs w:val="24"/>
        </w:rPr>
      </w:r>
      <w:r>
        <w:rPr>
          <w:rFonts w:ascii="Franklin Gothic Book" w:hAnsi="Franklin Gothic Book" w:cs="Franklin Gothic Book"/>
          <w:b/>
          <w:sz w:val="24"/>
          <w:szCs w:val="24"/>
        </w:rPr>
      </w:r>
    </w:p>
    <w:p>
      <w:pPr>
        <w:pStyle w:val="921"/>
        <w:numPr>
          <w:ilvl w:val="1"/>
          <w:numId w:val="25"/>
        </w:numPr>
        <w:contextualSpacing w:val="0"/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При исполнении настоящего Договора Стороны обязуются придерживаться следующих антикоррупционных условий: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ind w:firstLine="709"/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- соблюдать и обеспечивать соблюдение своими работниками и аффилированными лицами требований применимого законодательства; 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ind w:firstLine="709"/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- не совершат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ь действия, квалифицируемые законодательством как коррупционные правонарушения, например, дача и получение взятки (передача/выплата/получение Стороной, её работниками или аффилированными лицами денежных средств или ценностей, прямо или косвенно, любым лица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м/от любых лиц для оказания влияния на действия или решения с целью получения каких-либо неправомерных преимуществ или для достижения неправомерных целей), посредничество во взяточничестве; коммерческий подкуп; незаконное вознаграждение от имени юридическо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го лица; действия, нарушающие требования о противодействии легализации (отмыванию) доходов, полученных преступным путём, а также принимать все разумные меры, направленные на недопущение совершения таких действий своими работниками и аффилированными лицами.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pStyle w:val="921"/>
        <w:numPr>
          <w:ilvl w:val="1"/>
          <w:numId w:val="25"/>
        </w:numPr>
        <w:contextualSpacing w:val="0"/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В случае возникновения у Стороны предполо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жения, что произошло или может произойти нарушение каких-либо антикоррупционных условий, предусмотренных пунктом 9.1, соответствующая Сторона обязуется уведомить другую Сторону в письменной форме (с приложением подтверждающих материалов – при их наличии). 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ind w:firstLine="709"/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Сторона, получившая уведомление о нарушении, обязана рассмотреть уведомление и сообщить другой Стороне об итогах его рассмотрения в течение 10 (десяти) календарных дней с даты получения письменного уведомления.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ind w:firstLine="709"/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Кроме того, в целях организации взаимодействия по исполнению антикоррупционных условий Стороны определили контактные данные для обмена/представления информации, указанные в статье 13 настоящего Договора.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pStyle w:val="921"/>
        <w:numPr>
          <w:ilvl w:val="1"/>
          <w:numId w:val="25"/>
        </w:numPr>
        <w:contextualSpacing w:val="0"/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Сторо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ны гарантируют осуществление надлежащего разбирательства по фактам нарушения антикоррупционных условий, предусмотренных пунктом 9.1, с соблюдением принципов конфиденциальности и применением эффективных мер по предотвращению возможных конфликтных ситуаций. 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pStyle w:val="921"/>
        <w:numPr>
          <w:ilvl w:val="1"/>
          <w:numId w:val="25"/>
        </w:numPr>
        <w:contextualSpacing w:val="0"/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В случае подтверждения факта нарушения Покупателем антикоррупционных условий, предусмотренных пунктом 9.1, и/или неполучения Покупателем информации об итогах рассмотрения уведомления в соответствии с пункто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м 9.2, Продавец имеет право расторгнуть настоящий Договор в одностороннем порядке путём направления Покупателю письменного уведомления не позднее чем за 30 (тридцать) календарных дней до предполагаемой даты расторжения Договора, а также потребовать от Поку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пателя возмещения убытков, причинённых расторжением Договора. Срок для возмещения убытков составляет 20 (двадцать) календарных дней от даты получения Покупателем соответствующего требования Продавца, по инициативе которого был расторгнут настоящий Договор.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pStyle w:val="921"/>
        <w:numPr>
          <w:ilvl w:val="0"/>
          <w:numId w:val="25"/>
        </w:numPr>
        <w:contextualSpacing w:val="0"/>
        <w:jc w:val="center"/>
        <w:keepNext/>
        <w:spacing w:before="240" w:after="240" w:line="216" w:lineRule="auto"/>
        <w:widowControl w:val="off"/>
        <w:rPr>
          <w:rFonts w:ascii="Franklin Gothic Book" w:hAnsi="Franklin Gothic Book" w:cs="Franklin Gothic Book"/>
          <w:b/>
          <w:sz w:val="24"/>
          <w:szCs w:val="24"/>
        </w:rPr>
        <w:outlineLvl w:val="1"/>
      </w:pP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МЕРЫ ПО ПРОТИВОДЕЙСТВИЮ КОРРУПЦИИ</w:t>
      </w:r>
      <w:r>
        <w:rPr>
          <w:rFonts w:ascii="Franklin Gothic Book" w:hAnsi="Franklin Gothic Book" w:cs="Franklin Gothic Book"/>
          <w:b/>
          <w:sz w:val="24"/>
          <w:szCs w:val="24"/>
        </w:rPr>
      </w:r>
      <w:r>
        <w:rPr>
          <w:rFonts w:ascii="Franklin Gothic Book" w:hAnsi="Franklin Gothic Book" w:cs="Franklin Gothic Book"/>
          <w:b/>
          <w:sz w:val="24"/>
          <w:szCs w:val="24"/>
        </w:rPr>
      </w:r>
    </w:p>
    <w:p>
      <w:pPr>
        <w:pStyle w:val="921"/>
        <w:numPr>
          <w:ilvl w:val="1"/>
          <w:numId w:val="25"/>
        </w:numPr>
        <w:jc w:val="both"/>
        <w:spacing w:after="0" w:line="216" w:lineRule="auto"/>
        <w:widowControl w:val="off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При исполнении своих обязательств по Договору Стороны обязуются не осуществлять действия, нарушающие требования международного и российского антикоррупционного законодательства. 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pStyle w:val="921"/>
        <w:numPr>
          <w:ilvl w:val="1"/>
          <w:numId w:val="25"/>
        </w:numPr>
        <w:jc w:val="both"/>
        <w:spacing w:after="0" w:line="216" w:lineRule="auto"/>
        <w:widowControl w:val="off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Стороны отказываются от стимулирования (пре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доставления денежного вознаграждения, подарков, услуг, оплаты развлечений и отдыха и любых других выгод) работников другой Стороны, способных повлиять на беспристрастность и независимость действий или решений Сторон при исполнении обязательств по Договору.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pStyle w:val="921"/>
        <w:numPr>
          <w:ilvl w:val="1"/>
          <w:numId w:val="25"/>
        </w:numPr>
        <w:jc w:val="both"/>
        <w:spacing w:after="0" w:line="216" w:lineRule="auto"/>
        <w:widowControl w:val="off"/>
        <w:tabs>
          <w:tab w:val="num" w:pos="1080" w:leader="none"/>
        </w:tabs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В случае возникновения у Стороны достаточных оснований предполагать нарушение при исполнении обязательств по настоящем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у Договору требований международного и российского антикоррупционного законодательства эта Сторона обязуется уведомить о таких нарушениях другую Сторону путём направления ей письменного уведомления с приложением подтверждающих эти нарушения материалов. Сто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рона, получившая указанное в настоящем пункте уведомление, вправе дополнительно запросить все необходимые сведения для проверки полученной информации, а другая Сторона обязана предоставить их в течение трёх рабочих дней с даты получения такого уведомления.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pStyle w:val="921"/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Стороны обязуются оказывать друг другу взаимное содействие в целях исключения коррупционных действий при исполнении обязательств по Договору. Стороны гарантируют осуществление (с соблюдением условий конфиденциальности) надлежащего 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разбирательства по предос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тавленной в рамках исполнения настоящего Договора информации о коррупционных действиях. Стороны гарантируют отсутствие негативных последствий для конкретных работников обращающейся Стороны, сообщивших о фактах неисполнения мер по противодействию коррупции.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0"/>
          <w:numId w:val="25"/>
        </w:numPr>
        <w:jc w:val="center"/>
        <w:keepNext/>
        <w:spacing w:before="240" w:after="240" w:line="216" w:lineRule="auto"/>
        <w:rPr>
          <w:rFonts w:ascii="Franklin Gothic Book" w:hAnsi="Franklin Gothic Book" w:cs="Franklin Gothic Book"/>
          <w:b/>
          <w:sz w:val="24"/>
          <w:szCs w:val="24"/>
        </w:rPr>
        <w:outlineLvl w:val="1"/>
      </w:pP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ЗАКЛЮЧИТЕЛЬНЫЕ ПОЛОЖЕНИЯ</w:t>
      </w:r>
      <w:r>
        <w:rPr>
          <w:rFonts w:ascii="Franklin Gothic Book" w:hAnsi="Franklin Gothic Book" w:cs="Franklin Gothic Book"/>
          <w:b/>
          <w:sz w:val="24"/>
          <w:szCs w:val="24"/>
        </w:rPr>
      </w:r>
      <w:r>
        <w:rPr>
          <w:rFonts w:ascii="Franklin Gothic Book" w:hAnsi="Franklin Gothic Book" w:cs="Franklin Gothic Book"/>
          <w:b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Договор составлен в двух экземплярах, по одному для каждой из Сторон.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  <w:lang w:eastAsia="ar-SA"/>
        </w:rPr>
        <w:t xml:space="preserve">Покупатель обязан предоставить письменную информацию о признании или не признании себя связанной стороной ПАО «НМТП», а также своевременно информировать ПАО «НМТП» в пи</w:t>
      </w:r>
      <w:r>
        <w:rPr>
          <w:rFonts w:ascii="Franklin Gothic Book" w:hAnsi="Franklin Gothic Book" w:eastAsia="Franklin Gothic Book" w:cs="Franklin Gothic Book"/>
          <w:sz w:val="24"/>
          <w:szCs w:val="24"/>
          <w:lang w:eastAsia="ar-SA"/>
        </w:rPr>
        <w:t xml:space="preserve">сьменном виде о наступлении, изменении или прекращении условий, дающих основания считать такого Покупателя связанной стороной по признакам, определённым Регламентом определения связанных сторон ПАО «НМТП» (размещён на сайте ПАО «НМТП», адрес: www.ncsp.ru).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pStyle w:val="921"/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  <w:lang w:eastAsia="ar-SA"/>
        </w:rPr>
        <w:t xml:space="preserve">Покупатель обязан дать письменное согласие Продавцу на обработку и раскрытие полученных от него данных в соответствии с Международными стандартами финансовой отчётности, а также информировать Продавца об изменениях, касающихся условий связанности сторон.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pStyle w:val="922"/>
        <w:numPr>
          <w:ilvl w:val="1"/>
          <w:numId w:val="25"/>
        </w:numPr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В соответствии с Приложением № 2, Покупатель информирует Продавца о том, что был ознакомлен с принятым в ПАО «НМТП» Регламентом определения связанных сторон ПАО «НМТП» и сообщает информацию в соответствии с таблицей Приложения № 2».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0"/>
          <w:numId w:val="25"/>
        </w:numPr>
        <w:jc w:val="center"/>
        <w:keepNext/>
        <w:spacing w:before="240" w:after="240" w:line="216" w:lineRule="auto"/>
        <w:rPr>
          <w:rFonts w:ascii="Franklin Gothic Book" w:hAnsi="Franklin Gothic Book" w:cs="Franklin Gothic Book"/>
          <w:b/>
          <w:caps/>
          <w:sz w:val="24"/>
          <w:szCs w:val="24"/>
        </w:rPr>
        <w:outlineLvl w:val="1"/>
      </w:pPr>
      <w:r>
        <w:rPr>
          <w:rFonts w:ascii="Franklin Gothic Book" w:hAnsi="Franklin Gothic Book" w:eastAsia="Franklin Gothic Book" w:cs="Franklin Gothic Book"/>
          <w:b/>
          <w:caps/>
          <w:sz w:val="24"/>
          <w:szCs w:val="24"/>
        </w:rPr>
        <w:t xml:space="preserve">ПРИЛОЖЕНИЯ К ДОГОВОРУ:</w:t>
      </w:r>
      <w:r>
        <w:rPr>
          <w:rFonts w:ascii="Franklin Gothic Book" w:hAnsi="Franklin Gothic Book" w:cs="Franklin Gothic Book"/>
          <w:b/>
          <w:caps/>
          <w:sz w:val="24"/>
          <w:szCs w:val="24"/>
        </w:rPr>
      </w:r>
      <w:r>
        <w:rPr>
          <w:rFonts w:ascii="Franklin Gothic Book" w:hAnsi="Franklin Gothic Book" w:cs="Franklin Gothic Book"/>
          <w:b/>
          <w:caps/>
          <w:sz w:val="24"/>
          <w:szCs w:val="24"/>
        </w:rPr>
      </w:r>
    </w:p>
    <w:p>
      <w:pPr>
        <w:ind w:firstLine="993"/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Приложение № 1 Спецификация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 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реализуемого Товара;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ind w:firstLine="993"/>
        <w:jc w:val="both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Приложение № 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2 Уведомление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 </w:t>
      </w:r>
      <w:r>
        <w:rPr>
          <w:rFonts w:ascii="Franklin Gothic Book" w:hAnsi="Franklin Gothic Book" w:eastAsia="Franklin Gothic Book" w:cs="Franklin Gothic Book"/>
          <w:sz w:val="24"/>
          <w:szCs w:val="24"/>
          <w:lang w:eastAsia="en-US"/>
        </w:rPr>
        <w:t xml:space="preserve">о связанности (не связанности) сторон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.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numPr>
          <w:ilvl w:val="0"/>
          <w:numId w:val="25"/>
        </w:numPr>
        <w:jc w:val="center"/>
        <w:keepNext/>
        <w:spacing w:before="240" w:after="240" w:line="216" w:lineRule="auto"/>
        <w:rPr>
          <w:rFonts w:ascii="Franklin Gothic Book" w:hAnsi="Franklin Gothic Book" w:cs="Franklin Gothic Book"/>
          <w:b/>
          <w:caps/>
          <w:sz w:val="24"/>
          <w:szCs w:val="24"/>
        </w:rPr>
        <w:outlineLvl w:val="1"/>
      </w:pPr>
      <w:r>
        <w:rPr>
          <w:rFonts w:ascii="Franklin Gothic Book" w:hAnsi="Franklin Gothic Book" w:eastAsia="Franklin Gothic Book" w:cs="Franklin Gothic Book"/>
          <w:b/>
          <w:caps/>
          <w:sz w:val="24"/>
          <w:szCs w:val="24"/>
        </w:rPr>
        <w:t xml:space="preserve">АДРЕСА, РЕКВИЗИТЫ И ПОДПИСИ СТОРОН.</w:t>
      </w:r>
      <w:r>
        <w:rPr>
          <w:rFonts w:ascii="Franklin Gothic Book" w:hAnsi="Franklin Gothic Book" w:cs="Franklin Gothic Book"/>
          <w:b/>
          <w:caps/>
          <w:sz w:val="24"/>
          <w:szCs w:val="24"/>
        </w:rPr>
      </w:r>
      <w:r>
        <w:rPr>
          <w:rFonts w:ascii="Franklin Gothic Book" w:hAnsi="Franklin Gothic Book" w:cs="Franklin Gothic Book"/>
          <w:b/>
          <w:caps/>
          <w:sz w:val="24"/>
          <w:szCs w:val="24"/>
        </w:rPr>
      </w:r>
    </w:p>
    <w:tbl>
      <w:tblPr>
        <w:tblW w:w="963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2211"/>
        <w:gridCol w:w="3713"/>
        <w:gridCol w:w="3714"/>
      </w:tblGrid>
      <w:tr>
        <w:tblPrEx/>
        <w:trPr>
          <w:cantSplit/>
          <w:jc w:val="center"/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2211" w:type="dxa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en-US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t xml:space="preserve">ПОКУПАТЕЛЬ</w:t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t xml:space="preserve">ПРОДАВЕЦ</w:t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ffffff" w:fill="ffffff"/>
            <w:tcBorders>
              <w:lef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en-US"/>
              </w:rPr>
              <w:t xml:space="preserve">Наименование: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fldChar w:fldCharType="begin"/>
            </w: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instrText xml:space="preserve"> REF Договор_Покупатель_краткий \h  \* MERGEFORMAT </w:instrText>
            </w: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fldChar w:fldCharType="separate"/>
            </w:r>
            <w:sdt>
              <w:sdtPr>
                <w:alias w:val="Покупатель краткий"/>
                <w15:appearance w15:val="boundingBox"/>
                <w:label w:val="0"/>
                <w:lock w:val="sdtLocked"/>
                <w:placeholder>
                  <w:docPart w:val="52f6d93cd12e4c2b9329059d43973b17"/>
                </w:placeholder>
                <w:tag w:val="Покупатель_краткий"/>
                <w:rPr>
                  <w:rFonts w:ascii="Franklin Gothic Book" w:hAnsi="Franklin Gothic Book" w:eastAsia="Franklin Gothic Book" w:cs="Franklin Gothic Book"/>
                  <w:b/>
                  <w:sz w:val="24"/>
                  <w:szCs w:val="24"/>
                </w:rPr>
              </w:sdtPr>
              <w:sdtContent>
                <w:sdt>
                  <w:sdtPr>
                    <w:alias w:val=""/>
                    <w15:appearance w15:val="boundingBox"/>
                    <w:label w:val="0"/>
                    <w:lock w:val="sdtLocked"/>
                    <w:placeholder>
                      <w:docPart w:val="2a6b451ff89a41749214c00e9708b69f"/>
                    </w:placeholder>
                    <w:tag w:val=""/>
                    <w:comboBox>
                      <w:listItem w:displayText="ООО" w:value="ООО"/>
                      <w:listItem w:displayText="АО" w:value="АО"/>
                      <w:listItem w:displayText="ЗАО" w:value="ЗАО"/>
                    </w:comboBox>
                    <w:rPr>
                      <w:rFonts w:ascii="Franklin Gothic Book" w:hAnsi="Franklin Gothic Book" w:eastAsia="Franklin Gothic Book" w:cs="Franklin Gothic Book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ascii="Franklin Gothic Book" w:hAnsi="Franklin Gothic Book" w:eastAsia="Franklin Gothic Book" w:cs="Franklin Gothic Book"/>
                        <w:b/>
                        <w:sz w:val="24"/>
                        <w:szCs w:val="24"/>
                      </w:rPr>
                      <w:t xml:space="preserve">___</w:t>
                    </w:r>
                  </w:sdtContent>
                </w:sdt>
                <w:sdt>
                  <w:sdtPr>
                    <w:alias w:val=""/>
                    <w15:appearance w15:val="boundingBox"/>
                    <w:label w:val="0"/>
                    <w:lock w:val="sdtLocked"/>
                    <w:placeholder>
                      <w:docPart w:val="71048da98d854ef182153bf9b76cd253"/>
                    </w:placeholder>
                    <w:tag w:val=""/>
                    <w:rPr>
                      <w:rFonts w:ascii="Franklin Gothic Book" w:hAnsi="Franklin Gothic Book" w:eastAsia="Franklin Gothic Book" w:cs="Franklin Gothic Book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ascii="Franklin Gothic Book" w:hAnsi="Franklin Gothic Book" w:eastAsia="Franklin Gothic Book" w:cs="Franklin Gothic Book"/>
                        <w:b/>
                        <w:sz w:val="24"/>
                        <w:szCs w:val="24"/>
                      </w:rPr>
                      <w:t xml:space="preserve"> «</w:t>
                    </w:r>
                  </w:sdtContent>
                </w:sdt>
                <w:r>
                  <w:rPr>
                    <w:rFonts w:ascii="Franklin Gothic Book" w:hAnsi="Franklin Gothic Book" w:eastAsia="Franklin Gothic Book" w:cs="Franklin Gothic Book"/>
                    <w:b/>
                    <w:sz w:val="24"/>
                    <w:szCs w:val="24"/>
                  </w:rPr>
                  <w:t xml:space="preserve">_______________</w:t>
                </w:r>
                <w:sdt>
                  <w:sdtPr>
                    <w:alias w:val=""/>
                    <w15:appearance w15:val="boundingBox"/>
                    <w:label w:val="0"/>
                    <w:lock w:val="sdtLocked"/>
                    <w:placeholder>
                      <w:docPart w:val="a984b5ffb45a4df69cde2f67e8335a65"/>
                    </w:placeholder>
                    <w:tag w:val=""/>
                    <w:rPr>
                      <w:rFonts w:ascii="Franklin Gothic Book" w:hAnsi="Franklin Gothic Book" w:eastAsia="Franklin Gothic Book" w:cs="Franklin Gothic Book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ascii="Franklin Gothic Book" w:hAnsi="Franklin Gothic Book" w:eastAsia="Franklin Gothic Book" w:cs="Franklin Gothic Book"/>
                        <w:b/>
                        <w:sz w:val="24"/>
                        <w:szCs w:val="24"/>
                      </w:rPr>
                      <w:t xml:space="preserve">»</w:t>
                    </w:r>
                  </w:sdtContent>
                </w:sdt>
              </w:sdtContent>
            </w:sdt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fldChar w:fldCharType="end"/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t xml:space="preserve">ПАО «НМТП»</w:t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ffffff" w:fill="ffffff"/>
            <w:tcBorders>
              <w:lef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en-US"/>
              </w:rPr>
              <w:t xml:space="preserve">Юридический адрес: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353900, Краснодарский край, Новороссийск г, Портовая 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ул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, дом № 14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ffffff" w:fill="ffffff"/>
            <w:tcBorders>
              <w:lef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en-US"/>
              </w:rPr>
              <w:t xml:space="preserve">Почтовый адрес: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353900, Краснодарский край, Новороссийск г, Портовая 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ул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, дом № 14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ffffff" w:fill="ffffff"/>
            <w:tcBorders>
              <w:lef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en-US"/>
              </w:rPr>
              <w:t xml:space="preserve">ИНН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2315004404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ffffff" w:fill="ffffff"/>
            <w:tcBorders>
              <w:lef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  <w:t xml:space="preserve">КПП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997650001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ffffff" w:fill="ffffff"/>
            <w:tcBorders>
              <w:lef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  <w:t xml:space="preserve">Расчётный счёт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40702810805300001864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ffffff" w:fill="ffffff"/>
            <w:tcBorders>
              <w:lef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  <w:t xml:space="preserve">Банк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ФИЛИАЛ БАНКА ВТБ  (ПАО) В Г. РОСТОВЕ-НА-ДОНУ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ffffff" w:fill="ffffff"/>
            <w:tcBorders>
              <w:lef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  <w:t xml:space="preserve">Корреспондентский счёт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30101810300000000999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ffffff" w:fill="ffffff"/>
            <w:tcBorders>
              <w:lef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  <w:t xml:space="preserve">БИК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046015999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ffffff" w:fill="ffffff"/>
            <w:tcBorders>
              <w:left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  <w:t xml:space="preserve">Тел/факс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</w:tcBorders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 w:eastAsia="ar-SA"/>
              </w:rPr>
              <w:t xml:space="preserve">E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 w:eastAsia="ar-SA"/>
              </w:rPr>
              <w:t xml:space="preserve">mail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</w:tbl>
    <w:p>
      <w:pPr>
        <w:jc w:val="center"/>
        <w:spacing w:after="0" w:line="216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  <w:lang w:eastAsia="ar-SA"/>
        </w:rPr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tbl>
      <w:tblPr>
        <w:tblW w:w="9637" w:type="dxa"/>
        <w:jc w:val="center"/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4932"/>
        <w:gridCol w:w="1020"/>
        <w:gridCol w:w="3685"/>
      </w:tblGrid>
      <w:tr>
        <w:tblPrEx/>
        <w:trPr>
          <w:jc w:val="center"/>
          <w:trHeight w:val="257"/>
        </w:trPr>
        <w:tc>
          <w:tcPr>
            <w:shd w:val="clear" w:color="ffffff" w:fill="ffffff"/>
            <w:tcW w:w="4932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  <w:t xml:space="preserve">ОТ ПОКУПАТЕЛЯ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W w:w="1020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W w:w="3685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t xml:space="preserve">ОТ ПРОДАВЦА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ffffff" w:fill="ffffff"/>
            <w:tcW w:w="4932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val="en-US" w:eastAsia="ar-SA"/>
              </w:rPr>
              <w:fldChar w:fldCharType="begin"/>
            </w: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instrText xml:space="preserve"> REF Договор_Покупатель_краткий \h </w:instrText>
            </w: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val="en-US" w:eastAsia="ar-SA"/>
              </w:rPr>
              <w:instrText xml:space="preserve"> \* MERGEFORMAT </w:instrText>
            </w: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val="en-US" w:eastAsia="ar-SA"/>
              </w:rPr>
              <w:fldChar w:fldCharType="separate"/>
            </w:r>
            <w:sdt>
              <w:sdtPr>
                <w:alias w:val="Покупатель краткий"/>
                <w15:appearance w15:val="boundingBox"/>
                <w:label w:val="0"/>
                <w:lock w:val="sdtLocked"/>
                <w:placeholder>
                  <w:docPart w:val="ded44e6d933743c29001020726acc0d6"/>
                </w:placeholder>
                <w:tag w:val="Покупатель_краткий"/>
                <w:rPr>
                  <w:rFonts w:ascii="Franklin Gothic Book" w:hAnsi="Franklin Gothic Book" w:eastAsia="Franklin Gothic Book" w:cs="Franklin Gothic Book"/>
                  <w:b/>
                  <w:sz w:val="24"/>
                  <w:szCs w:val="24"/>
                </w:rPr>
              </w:sdtPr>
              <w:sdtContent>
                <w:sdt>
                  <w:sdtPr>
                    <w:alias w:val=""/>
                    <w15:appearance w15:val="boundingBox"/>
                    <w:label w:val="0"/>
                    <w:lock w:val="sdtLocked"/>
                    <w:placeholder>
                      <w:docPart w:val="3a35b34c81774c5bb444546df592854c"/>
                    </w:placeholder>
                    <w:tag w:val=""/>
                    <w:comboBox>
                      <w:listItem w:displayText="ООО" w:value="ООО"/>
                      <w:listItem w:displayText="АО" w:value="АО"/>
                      <w:listItem w:displayText="ЗАО" w:value="ЗАО"/>
                    </w:comboBox>
                    <w:rPr>
                      <w:rFonts w:ascii="Franklin Gothic Book" w:hAnsi="Franklin Gothic Book" w:eastAsia="Franklin Gothic Book" w:cs="Franklin Gothic Book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ascii="Franklin Gothic Book" w:hAnsi="Franklin Gothic Book" w:eastAsia="Franklin Gothic Book" w:cs="Franklin Gothic Book"/>
                        <w:b/>
                        <w:sz w:val="24"/>
                        <w:szCs w:val="24"/>
                      </w:rPr>
                      <w:t xml:space="preserve">___</w:t>
                    </w:r>
                  </w:sdtContent>
                </w:sdt>
                <w:sdt>
                  <w:sdtPr>
                    <w:alias w:val=""/>
                    <w15:appearance w15:val="boundingBox"/>
                    <w:label w:val="0"/>
                    <w:lock w:val="sdtLocked"/>
                    <w:placeholder>
                      <w:docPart w:val="7e3d6c9e28f64dc6924d94d172196eae"/>
                    </w:placeholder>
                    <w:tag w:val=""/>
                    <w:rPr>
                      <w:rFonts w:ascii="Franklin Gothic Book" w:hAnsi="Franklin Gothic Book" w:eastAsia="Franklin Gothic Book" w:cs="Franklin Gothic Book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ascii="Franklin Gothic Book" w:hAnsi="Franklin Gothic Book" w:eastAsia="Franklin Gothic Book" w:cs="Franklin Gothic Book"/>
                        <w:b/>
                        <w:sz w:val="24"/>
                        <w:szCs w:val="24"/>
                      </w:rPr>
                      <w:t xml:space="preserve"> «</w:t>
                    </w:r>
                  </w:sdtContent>
                </w:sdt>
                <w:r>
                  <w:rPr>
                    <w:rFonts w:ascii="Franklin Gothic Book" w:hAnsi="Franklin Gothic Book" w:eastAsia="Franklin Gothic Book" w:cs="Franklin Gothic Book"/>
                    <w:b/>
                    <w:sz w:val="24"/>
                    <w:szCs w:val="24"/>
                  </w:rPr>
                  <w:t xml:space="preserve">_______________</w:t>
                </w:r>
                <w:sdt>
                  <w:sdtPr>
                    <w:alias w:val=""/>
                    <w15:appearance w15:val="boundingBox"/>
                    <w:label w:val="0"/>
                    <w:lock w:val="sdtLocked"/>
                    <w:placeholder>
                      <w:docPart w:val="c746261c58af461ea75974f61bbe0fe6"/>
                    </w:placeholder>
                    <w:tag w:val=""/>
                    <w:rPr>
                      <w:rFonts w:ascii="Franklin Gothic Book" w:hAnsi="Franklin Gothic Book" w:eastAsia="Franklin Gothic Book" w:cs="Franklin Gothic Book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ascii="Franklin Gothic Book" w:hAnsi="Franklin Gothic Book" w:eastAsia="Franklin Gothic Book" w:cs="Franklin Gothic Book"/>
                        <w:b/>
                        <w:sz w:val="24"/>
                        <w:szCs w:val="24"/>
                      </w:rPr>
                      <w:t xml:space="preserve">»</w:t>
                    </w:r>
                  </w:sdtContent>
                </w:sdt>
              </w:sdtContent>
            </w:sdt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val="en-US" w:eastAsia="ar-SA"/>
              </w:rPr>
              <w:fldChar w:fldCharType="end"/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1020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W w:w="3685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t xml:space="preserve">ПАО «НМТП»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ffffff" w:fill="ffffff"/>
            <w:tcW w:w="4932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 w:eastAsia="ar-SA"/>
              </w:rPr>
              <w:t xml:space="preserve">[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  <w:t xml:space="preserve">должность подписывающего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 w:eastAsia="ar-SA"/>
              </w:rPr>
              <w:t xml:space="preserve">]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W w:w="1020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W w:w="3685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 w:eastAsia="ar-SA"/>
              </w:rPr>
              <w:t xml:space="preserve">[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  <w:t xml:space="preserve">должность подписывающего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 w:eastAsia="ar-SA"/>
              </w:rPr>
              <w:t xml:space="preserve">]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ffffff" w:fill="ffffff"/>
            <w:tcW w:w="4932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__________ 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/>
              </w:rPr>
              <w:t xml:space="preserve">[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И.О. Фамилия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/>
              </w:rPr>
              <w:t xml:space="preserve">]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W w:w="1020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W w:w="3685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__________ 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/>
              </w:rPr>
              <w:t xml:space="preserve">[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И.О. Фамилия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/>
              </w:rPr>
              <w:t xml:space="preserve">]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</w:tbl>
    <w:p>
      <w:pPr>
        <w:jc w:val="right"/>
        <w:keepNext/>
        <w:pageBreakBefore/>
        <w:spacing w:after="120" w:line="240" w:lineRule="auto"/>
        <w:rPr>
          <w:rFonts w:ascii="Franklin Gothic Book" w:hAnsi="Franklin Gothic Book" w:cs="Franklin Gothic Book"/>
          <w:b/>
          <w:sz w:val="24"/>
          <w:szCs w:val="24"/>
        </w:rPr>
        <w:outlineLvl w:val="0"/>
      </w:pP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                                                                                                                                          Приложение № 1</w:t>
      </w: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br/>
        <w:t xml:space="preserve">                                                                                          к договору купли-продажи </w:t>
      </w: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fldChar w:fldCharType="begin"/>
      </w: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instrText xml:space="preserve"> REF Номер_договора \h  \* MERGEFORMAT </w:instrText>
      </w: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fldChar w:fldCharType="separate"/>
      </w:r>
      <w:sdt>
        <w:sdtPr>
          <w:alias w:val="Номер договора"/>
          <w15:appearance w15:val="boundingBox"/>
          <w:label w:val="0"/>
          <w:lock w:val="sdtLocked"/>
          <w:placeholder>
            <w:docPart w:val="f1a963e94f0745a7bf1ec2717e6dee69"/>
          </w:placeholder>
          <w:tag w:val="Номер_договора"/>
          <w:rPr>
            <w:rFonts w:ascii="Franklin Gothic Book" w:hAnsi="Franklin Gothic Book" w:eastAsia="Franklin Gothic Book" w:cs="Franklin Gothic Book"/>
            <w:b/>
            <w:bCs/>
            <w:sz w:val="24"/>
            <w:szCs w:val="24"/>
          </w:rPr>
        </w:sdtPr>
        <w:sdtContent>
          <w:sdt>
            <w:sdtPr>
              <w:alias w:val=""/>
              <w15:appearance w15:val="boundingBox"/>
              <w:label w:val="0"/>
              <w:lock w:val="sdtLocked"/>
              <w:placeholder>
                <w:docPart w:val="1c3950968e93493890c71566dd19d1b1"/>
              </w:placeholder>
              <w:tag w:val=""/>
              <w:rPr>
                <w:rFonts w:ascii="Franklin Gothic Book" w:hAnsi="Franklin Gothic Book" w:eastAsia="Franklin Gothic Book" w:cs="Franklin Gothic Book"/>
                <w:b/>
                <w:bCs/>
                <w:sz w:val="24"/>
                <w:szCs w:val="24"/>
              </w:rPr>
            </w:sdtPr>
            <w:sdtContent>
              <w:r>
                <w:rPr>
                  <w:rFonts w:ascii="Franklin Gothic Book" w:hAnsi="Franklin Gothic Book" w:eastAsia="Franklin Gothic Book" w:cs="Franklin Gothic Book"/>
                  <w:b/>
                  <w:bCs/>
                  <w:sz w:val="24"/>
                  <w:szCs w:val="24"/>
                </w:rPr>
                <w:t xml:space="preserve">№ НМТП </w:t>
              </w:r>
            </w:sdtContent>
          </w:sdt>
          <w:r>
            <w:rPr>
              <w:rFonts w:ascii="Franklin Gothic Book" w:hAnsi="Franklin Gothic Book" w:eastAsia="Franklin Gothic Book" w:cs="Franklin Gothic Book"/>
              <w:b/>
              <w:bCs/>
              <w:sz w:val="24"/>
              <w:szCs w:val="24"/>
            </w:rPr>
            <w:t xml:space="preserve">____</w:t>
          </w:r>
          <w:sdt>
            <w:sdtPr>
              <w:alias w:val=""/>
              <w15:appearance w15:val="boundingBox"/>
              <w:label w:val="0"/>
              <w:lock w:val="sdtLocked"/>
              <w:placeholder>
                <w:docPart w:val="05eeeed425fd49f690095fea810d2fdd"/>
              </w:placeholder>
              <w:tag w:val=""/>
              <w:rPr>
                <w:rFonts w:ascii="Franklin Gothic Book" w:hAnsi="Franklin Gothic Book" w:eastAsia="Franklin Gothic Book" w:cs="Franklin Gothic Book"/>
                <w:b/>
                <w:bCs/>
                <w:sz w:val="24"/>
                <w:szCs w:val="24"/>
              </w:rPr>
            </w:sdtPr>
            <w:sdtContent>
              <w:r>
                <w:rPr>
                  <w:rFonts w:ascii="Franklin Gothic Book" w:hAnsi="Franklin Gothic Book" w:eastAsia="Franklin Gothic Book" w:cs="Franklin Gothic Book"/>
                  <w:b/>
                  <w:bCs/>
                  <w:sz w:val="24"/>
                  <w:szCs w:val="24"/>
                </w:rPr>
                <w:t xml:space="preserve">/</w:t>
              </w:r>
            </w:sdtContent>
          </w:sdt>
          <w:r>
            <w:rPr>
              <w:rFonts w:ascii="Franklin Gothic Book" w:hAnsi="Franklin Gothic Book" w:eastAsia="Franklin Gothic Book" w:cs="Franklin Gothic Book"/>
              <w:b/>
              <w:bCs/>
              <w:sz w:val="24"/>
              <w:szCs w:val="24"/>
            </w:rPr>
            <w:t xml:space="preserve">__</w:t>
          </w:r>
        </w:sdtContent>
      </w:sdt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fldChar w:fldCharType="end"/>
      </w: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от « __»___2026 г.  </w:t>
      </w:r>
      <w:r>
        <w:rPr>
          <w:rFonts w:ascii="Franklin Gothic Book" w:hAnsi="Franklin Gothic Book" w:cs="Franklin Gothic Book"/>
          <w:b/>
          <w:sz w:val="24"/>
          <w:szCs w:val="24"/>
        </w:rPr>
      </w:r>
      <w:r>
        <w:rPr>
          <w:rFonts w:ascii="Franklin Gothic Book" w:hAnsi="Franklin Gothic Book" w:cs="Franklin Gothic Book"/>
          <w:b/>
          <w:sz w:val="24"/>
          <w:szCs w:val="24"/>
        </w:rPr>
      </w:r>
    </w:p>
    <w:p>
      <w:pPr>
        <w:jc w:val="center"/>
        <w:spacing w:before="120" w:after="120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b/>
          <w:sz w:val="24"/>
          <w:szCs w:val="24"/>
          <w:highlight w:val="none"/>
        </w:rPr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jc w:val="center"/>
        <w:spacing w:before="120" w:after="120"/>
        <w:rPr>
          <w:rFonts w:ascii="Franklin Gothic Book" w:hAnsi="Franklin Gothic Book" w:eastAsia="Franklin Gothic Book" w:cs="Franklin Gothic Book"/>
          <w:b w:val="0"/>
          <w:bCs w:val="0"/>
          <w:sz w:val="24"/>
          <w:szCs w:val="24"/>
          <w:highlight w:val="none"/>
        </w:rPr>
      </w:pP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СПЕЦИФИКАЦИЯ</w:t>
      </w: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br/>
      </w:r>
      <w:r>
        <w:rPr>
          <w:rFonts w:ascii="Franklin Gothic Book" w:hAnsi="Franklin Gothic Book" w:eastAsia="Franklin Gothic Book" w:cs="Franklin Gothic Book"/>
          <w:b w:val="0"/>
          <w:bCs w:val="0"/>
          <w:sz w:val="24"/>
          <w:szCs w:val="24"/>
        </w:rPr>
        <w:t xml:space="preserve">реализуемого товара</w:t>
      </w:r>
      <w:r>
        <w:rPr>
          <w:rFonts w:ascii="Franklin Gothic Book" w:hAnsi="Franklin Gothic Book" w:eastAsia="Franklin Gothic Book" w:cs="Franklin Gothic Book"/>
          <w:b w:val="0"/>
          <w:bCs w:val="0"/>
          <w:sz w:val="24"/>
          <w:szCs w:val="24"/>
          <w:highlight w:val="none"/>
        </w:rPr>
      </w:r>
      <w:r>
        <w:rPr>
          <w:rFonts w:ascii="Franklin Gothic Book" w:hAnsi="Franklin Gothic Book" w:eastAsia="Franklin Gothic Book" w:cs="Franklin Gothic Book"/>
          <w:b w:val="0"/>
          <w:bCs w:val="0"/>
          <w:sz w:val="24"/>
          <w:szCs w:val="24"/>
          <w:highlight w:val="none"/>
        </w:rPr>
      </w:r>
    </w:p>
    <w:tbl>
      <w:tblPr>
        <w:tblW w:w="963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000" w:firstRow="0" w:lastRow="0" w:firstColumn="0" w:lastColumn="0" w:noHBand="0" w:noVBand="0"/>
      </w:tblPr>
      <w:tblGrid>
        <w:gridCol w:w="567"/>
        <w:gridCol w:w="2156"/>
        <w:gridCol w:w="742"/>
        <w:gridCol w:w="742"/>
        <w:gridCol w:w="1485"/>
        <w:gridCol w:w="1536"/>
        <w:gridCol w:w="1187"/>
        <w:gridCol w:w="1223"/>
      </w:tblGrid>
      <w:tr>
        <w:tblPrEx/>
        <w:trPr>
          <w:jc w:val="center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  <w:t xml:space="preserve">№ п/п</w:t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  <w:t xml:space="preserve">Наименование</w:t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  <w:t xml:space="preserve">Ед. изм.</w:t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  <w:t xml:space="preserve">Кол-во</w:t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5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  <w:t xml:space="preserve">Цена  без НДС, руб.</w:t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  <w:t xml:space="preserve">Сумма без НДС, руб.</w:t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  <w:t xml:space="preserve">Страна происхождения товара</w:t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3" w:type="dxa"/>
            <w:vAlign w:val="center"/>
            <w:textDirection w:val="lrTb"/>
            <w:noWrap w:val="false"/>
          </w:tcPr>
          <w:p>
            <w:pPr>
              <w:rPr>
                <w:rFonts w:ascii="Franklin Gothic Book" w:hAnsi="Franklin Gothic Book" w:eastAsia="Franklin Gothic Book" w:cs="Franklin Gothic Book"/>
                <w:b/>
                <w:bCs/>
                <w:sz w:val="22"/>
                <w:szCs w:val="22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Franklin Gothic Book" w:hAnsi="Franklin Gothic Book" w:eastAsia="Franklin Gothic Book" w:cs="Franklin Gothic Book"/>
                <w:b/>
                <w:bCs/>
                <w:sz w:val="22"/>
                <w:szCs w:val="22"/>
              </w:rPr>
              <w:t xml:space="preserve"> № реестровой записи</w:t>
            </w:r>
            <w:r>
              <w:rPr>
                <w:rFonts w:ascii="Franklin Gothic Book" w:hAnsi="Franklin Gothic Book" w:eastAsia="Franklin Gothic Book" w:cs="Franklin Gothic Book"/>
                <w:b/>
                <w:bCs/>
                <w:sz w:val="22"/>
                <w:szCs w:val="22"/>
              </w:rPr>
            </w:r>
            <w:r>
              <w:rPr>
                <w:rFonts w:ascii="Franklin Gothic Book" w:hAnsi="Franklin Gothic Book" w:eastAsia="Franklin Gothic Book" w:cs="Franklin Gothic Book"/>
                <w:b/>
                <w:bCs/>
                <w:sz w:val="22"/>
                <w:szCs w:val="22"/>
              </w:rPr>
            </w:r>
          </w:p>
        </w:tc>
      </w:tr>
      <w:tr>
        <w:tblPrEx/>
        <w:trPr>
          <w:jc w:val="center"/>
          <w:trHeight w:val="18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1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6" w:type="dxa"/>
            <w:vAlign w:val="center"/>
            <w:textDirection w:val="lrTb"/>
            <w:noWrap w:val="false"/>
          </w:tcPr>
          <w:p>
            <w:pPr>
              <w:ind w:left="0"/>
              <w:tabs>
                <w:tab w:val="clear" w:pos="1418" w:leader="none"/>
              </w:tabs>
              <w:rPr>
                <w:rFonts w:ascii="Franklin Gothic Book" w:hAnsi="Franklin Gothic Book" w:cs="Franklin Gothic Book"/>
                <w:sz w:val="16"/>
                <w:szCs w:val="16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bCs/>
                <w:sz w:val="22"/>
                <w:szCs w:val="22"/>
                <w:lang w:eastAsia="ru-RU"/>
              </w:rPr>
              <w:t xml:space="preserve">Гладильный каток (каландр) 2575х1070х1270 (в прачечной по ул. Портовая 14)</w:t>
            </w:r>
            <w:bookmarkStart w:id="0" w:name="undefined"/>
            <w:r>
              <w:rPr>
                <w:rFonts w:ascii="Franklin Gothic Book" w:hAnsi="Franklin Gothic Book" w:eastAsia="Franklin Gothic Book" w:cs="Franklin Gothic Book"/>
                <w:b/>
                <w:bCs/>
                <w:sz w:val="22"/>
                <w:szCs w:val="22"/>
              </w:rPr>
            </w:r>
            <w:bookmarkEnd w:id="0"/>
            <w:r>
              <w:rPr>
                <w:rFonts w:ascii="Franklin Gothic Book" w:hAnsi="Franklin Gothic Book" w:eastAsia="Franklin Gothic Book" w:cs="Franklin Gothic Book"/>
                <w:b/>
                <w:bCs/>
                <w:sz w:val="22"/>
                <w:szCs w:val="22"/>
                <w:lang w:eastAsia="ru-RU"/>
              </w:rPr>
              <w:t xml:space="preserve"> инв. № 41678</w:t>
            </w:r>
            <w:r>
              <w:rPr>
                <w:rFonts w:ascii="Franklin Gothic Book" w:hAnsi="Franklin Gothic Book" w:cs="Franklin Gothic Book"/>
                <w:sz w:val="16"/>
                <w:szCs w:val="16"/>
              </w:rPr>
            </w:r>
            <w:r>
              <w:rPr>
                <w:rFonts w:ascii="Franklin Gothic Book" w:hAnsi="Franklin Gothic Book" w:cs="Franklin Gothic Book"/>
                <w:sz w:val="16"/>
                <w:szCs w:val="16"/>
              </w:rPr>
            </w:r>
          </w:p>
          <w:p>
            <w:pPr>
              <w:jc w:val="center"/>
              <w:spacing w:after="0"/>
              <w:rPr>
                <w:rFonts w:ascii="Franklin Gothic Book" w:hAnsi="Franklin Gothic Book" w:eastAsia="Franklin Gothic Book" w:cs="Franklin Gothic Book"/>
                <w:b/>
                <w:bCs/>
                <w:spacing w:val="-7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pacing w:val="-7"/>
                <w:sz w:val="24"/>
                <w:szCs w:val="24"/>
                <w:highlight w:val="none"/>
              </w:rPr>
            </w:r>
            <w:r>
              <w:rPr>
                <w:rFonts w:ascii="Franklin Gothic Book" w:hAnsi="Franklin Gothic Book" w:eastAsia="Franklin Gothic Book" w:cs="Franklin Gothic Book"/>
                <w:b/>
                <w:bCs/>
                <w:spacing w:val="-7"/>
                <w:sz w:val="24"/>
                <w:szCs w:val="24"/>
              </w:rPr>
            </w:r>
            <w:r>
              <w:rPr>
                <w:rFonts w:ascii="Franklin Gothic Book" w:hAnsi="Franklin Gothic Book" w:eastAsia="Franklin Gothic Book" w:cs="Franklin Gothic Book"/>
                <w:b/>
                <w:bCs/>
                <w:spacing w:val="-7"/>
                <w:sz w:val="24"/>
                <w:szCs w:val="24"/>
              </w:rPr>
            </w:r>
          </w:p>
          <w:p>
            <w:pPr>
              <w:jc w:val="center"/>
              <w:spacing w:after="0"/>
              <w:rPr>
                <w:rFonts w:ascii="Franklin Gothic Book" w:hAnsi="Franklin Gothic Book" w:cs="Franklin Gothic Book"/>
                <w:b/>
                <w:spacing w:val="-7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pacing w:val="-7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pacing w:val="-7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pacing w:val="-7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шт.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1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5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rFonts w:ascii="Franklin Gothic Book" w:hAnsi="Franklin Gothic Book" w:cs="Franklin Gothic Book"/>
                <w:bCs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Cs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Cs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contextualSpacing/>
              <w:spacing w:after="0"/>
              <w:rPr>
                <w:rFonts w:ascii="Franklin Gothic Book" w:hAnsi="Franklin Gothic Book" w:cs="Franklin Gothic Book"/>
                <w:bCs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Cs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Cs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" w:type="dxa"/>
            <w:vAlign w:val="center"/>
            <w:textDirection w:val="lrTb"/>
            <w:noWrap w:val="false"/>
          </w:tcPr>
          <w:p>
            <w:pPr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  </w:t>
            </w:r>
            <w:r>
              <w:rPr>
                <w:rFonts w:ascii="Franklin Gothic Book" w:hAnsi="Franklin Gothic Book" w:eastAsia="Franklin Gothic Book" w:cs="Franklin Gothic Book"/>
                <w:b w:val="0"/>
                <w:bCs w:val="0"/>
                <w:sz w:val="22"/>
                <w:szCs w:val="22"/>
              </w:rPr>
              <w:t xml:space="preserve">Франция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3" w:type="dxa"/>
            <w:vAlign w:val="center"/>
            <w:textDirection w:val="lrTb"/>
            <w:noWrap w:val="false"/>
          </w:tcPr>
          <w:p>
            <w:pPr>
              <w:pStyle w:val="921"/>
              <w:numPr>
                <w:ilvl w:val="0"/>
                <w:numId w:val="27"/>
              </w:numP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  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</w:r>
          </w:p>
        </w:tc>
      </w:tr>
    </w:tbl>
    <w:tbl>
      <w:tblPr>
        <w:tblW w:w="0" w:type="auto"/>
        <w:tblInd w:w="283" w:type="dxa"/>
        <w:tblLayout w:type="fixed"/>
        <w:tblLook w:val="04A0" w:firstRow="1" w:lastRow="0" w:firstColumn="1" w:lastColumn="0" w:noHBand="0" w:noVBand="1"/>
      </w:tblPr>
      <w:tblGrid>
        <w:gridCol w:w="7229"/>
        <w:gridCol w:w="2408"/>
      </w:tblGrid>
      <w:tr>
        <w:tblPrEx/>
        <w:trPr>
          <w:trHeight w:val="4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widowControl/>
              <w:rPr>
                <w:rFonts w:ascii="Franklin Gothic Book" w:hAnsi="Franklin Gothic Book" w:cs="Franklin Gothic Book"/>
                <w:b/>
                <w:color w:val="000000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Итого без НДС</w:t>
            </w:r>
            <w:r>
              <w:rPr>
                <w:rFonts w:ascii="Franklin Gothic Book" w:hAnsi="Franklin Gothic Book" w:cs="Franklin Gothic Book"/>
                <w:b/>
                <w:color w:val="000000"/>
              </w:rPr>
            </w:r>
            <w:r>
              <w:rPr>
                <w:rFonts w:ascii="Franklin Gothic Book" w:hAnsi="Franklin Gothic Book" w:cs="Franklin Gothic Book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08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highlight w:val="none"/>
              </w:rPr>
            </w:r>
            <w:r>
              <w:rPr>
                <w:rFonts w:ascii="Times New Roman" w:hAnsi="Times New Roman"/>
                <w:b/>
                <w:color w:val="000000"/>
              </w:rPr>
            </w:r>
            <w:r>
              <w:rPr>
                <w:rFonts w:ascii="Times New Roman" w:hAnsi="Times New Roman"/>
                <w:b/>
                <w:color w:val="000000"/>
              </w:rPr>
            </w:r>
          </w:p>
        </w:tc>
      </w:tr>
      <w:tr>
        <w:tblPrEx/>
        <w:trPr>
          <w:trHeight w:val="4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vMerge w:val="restart"/>
            <w:textDirection w:val="lrTb"/>
            <w:noWrap w:val="false"/>
          </w:tcPr>
          <w:p>
            <w:pPr>
              <w:widowControl/>
              <w:rPr>
                <w:rFonts w:ascii="Franklin Gothic Book" w:hAnsi="Franklin Gothic Book" w:cs="Franklin Gothic Book"/>
                <w:b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НДС 22%</w:t>
            </w:r>
            <w:r>
              <w:rPr>
                <w:rFonts w:ascii="Franklin Gothic Book" w:hAnsi="Franklin Gothic Book" w:cs="Franklin Gothic Book"/>
                <w:b/>
                <w:color w:val="000000"/>
                <w:sz w:val="22"/>
                <w:szCs w:val="22"/>
              </w:rPr>
            </w:r>
            <w:r>
              <w:rPr>
                <w:rFonts w:ascii="Franklin Gothic Book" w:hAnsi="Franklin Gothic Book" w:cs="Franklin Gothic Book"/>
                <w:b/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08" w:type="dxa"/>
            <w:vAlign w:val="bottom"/>
            <w:vMerge w:val="restart"/>
            <w:textDirection w:val="lrTb"/>
            <w:noWrap/>
          </w:tcPr>
          <w:p>
            <w:pPr>
              <w:jc w:val="center"/>
              <w:widowControl/>
              <w:rPr>
                <w:rFonts w:ascii="Times New Roman" w:hAnsi="Times New Roman"/>
                <w:b/>
                <w:color w:val="000000"/>
                <w:highlight w:val="none"/>
              </w:rPr>
            </w:pPr>
            <w:r>
              <w:rPr>
                <w:rFonts w:ascii="Times New Roman" w:hAnsi="Times New Roman"/>
                <w:b/>
                <w:color w:val="000000"/>
                <w:highlight w:val="none"/>
              </w:rPr>
            </w:r>
            <w:r>
              <w:rPr>
                <w:rFonts w:ascii="Times New Roman" w:hAnsi="Times New Roman"/>
                <w:b/>
                <w:color w:val="000000"/>
                <w:highlight w:val="none"/>
              </w:rPr>
            </w:r>
            <w:r>
              <w:rPr>
                <w:rFonts w:ascii="Times New Roman" w:hAnsi="Times New Roman"/>
                <w:b/>
                <w:color w:val="000000"/>
                <w:highlight w:val="none"/>
              </w:rPr>
            </w:r>
          </w:p>
        </w:tc>
      </w:tr>
      <w:tr>
        <w:tblPrEx/>
        <w:trPr>
          <w:trHeight w:val="4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vMerge w:val="restart"/>
            <w:textDirection w:val="lrTb"/>
            <w:noWrap w:val="false"/>
          </w:tcPr>
          <w:p>
            <w:pPr>
              <w:widowControl/>
              <w:rPr>
                <w:rFonts w:ascii="Franklin Gothic Book" w:hAnsi="Franklin Gothic Book" w:cs="Franklin Gothic Book"/>
                <w:b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Итого с НДС</w:t>
            </w:r>
            <w:r>
              <w:rPr>
                <w:rFonts w:ascii="Franklin Gothic Book" w:hAnsi="Franklin Gothic Book" w:cs="Franklin Gothic Book"/>
                <w:b/>
                <w:color w:val="000000"/>
                <w:sz w:val="22"/>
                <w:szCs w:val="22"/>
              </w:rPr>
            </w:r>
            <w:r>
              <w:rPr>
                <w:rFonts w:ascii="Franklin Gothic Book" w:hAnsi="Franklin Gothic Book" w:cs="Franklin Gothic Book"/>
                <w:b/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08" w:type="dxa"/>
            <w:vAlign w:val="bottom"/>
            <w:vMerge w:val="restart"/>
            <w:textDirection w:val="lrTb"/>
            <w:noWrap/>
          </w:tcPr>
          <w:p>
            <w:pPr>
              <w:jc w:val="center"/>
              <w:widowControl/>
              <w:rPr>
                <w:rFonts w:ascii="Times New Roman" w:hAnsi="Times New Roman"/>
                <w:b/>
                <w:color w:val="000000"/>
                <w:highlight w:val="none"/>
              </w:rPr>
            </w:pPr>
            <w:r>
              <w:rPr>
                <w:rFonts w:ascii="Times New Roman" w:hAnsi="Times New Roman"/>
                <w:b/>
                <w:color w:val="000000"/>
                <w:highlight w:val="none"/>
              </w:rPr>
            </w:r>
            <w:r>
              <w:rPr>
                <w:rFonts w:ascii="Times New Roman" w:hAnsi="Times New Roman"/>
                <w:b/>
                <w:color w:val="000000"/>
                <w:highlight w:val="none"/>
              </w:rPr>
            </w:r>
            <w:r>
              <w:rPr>
                <w:rFonts w:ascii="Times New Roman" w:hAnsi="Times New Roman"/>
                <w:b/>
                <w:color w:val="000000"/>
                <w:highlight w:val="none"/>
              </w:rPr>
            </w:r>
          </w:p>
        </w:tc>
      </w:tr>
    </w:tbl>
    <w:p>
      <w:pPr>
        <w:widowControl/>
        <w:rPr>
          <w:rStyle w:val="923"/>
          <w:rFonts w:ascii="Franklin Gothic Book" w:hAnsi="Franklin Gothic Book" w:cs="Franklin Gothic Book"/>
          <w:b/>
          <w:bCs/>
          <w:sz w:val="22"/>
          <w:szCs w:val="22"/>
        </w:rPr>
      </w:pPr>
      <w:r>
        <w:rPr>
          <w:rStyle w:val="923"/>
          <w:rFonts w:ascii="Franklin Gothic Book" w:hAnsi="Franklin Gothic Book" w:eastAsia="Franklin Gothic Book" w:cs="Franklin Gothic Book"/>
          <w:b/>
          <w:sz w:val="22"/>
          <w:szCs w:val="22"/>
        </w:rPr>
        <w:t xml:space="preserve">    </w:t>
      </w:r>
      <w:r>
        <w:rPr>
          <w:rStyle w:val="923"/>
          <w:rFonts w:ascii="Franklin Gothic Book" w:hAnsi="Franklin Gothic Book" w:cs="Franklin Gothic Book"/>
          <w:b/>
          <w:bCs/>
          <w:sz w:val="22"/>
          <w:szCs w:val="22"/>
        </w:rPr>
      </w:r>
      <w:r>
        <w:rPr>
          <w:rStyle w:val="923"/>
          <w:rFonts w:ascii="Franklin Gothic Book" w:hAnsi="Franklin Gothic Book" w:cs="Franklin Gothic Book"/>
          <w:b/>
          <w:bCs/>
          <w:sz w:val="22"/>
          <w:szCs w:val="22"/>
        </w:rPr>
      </w:r>
    </w:p>
    <w:p>
      <w:pPr>
        <w:widowControl/>
        <w:rPr>
          <w:rFonts w:ascii="Times New Roman" w:hAnsi="Times New Roman"/>
          <w:b/>
          <w:bCs/>
          <w:sz w:val="24"/>
          <w:szCs w:val="24"/>
        </w:rPr>
      </w:pPr>
      <w:r>
        <w:rPr>
          <w:rStyle w:val="923"/>
          <w:rFonts w:ascii="Franklin Gothic Book" w:hAnsi="Franklin Gothic Book" w:eastAsia="Franklin Gothic Book" w:cs="Franklin Gothic Book"/>
          <w:b/>
          <w:sz w:val="22"/>
          <w:szCs w:val="22"/>
        </w:rPr>
        <w:t xml:space="preserve">      </w:t>
      </w:r>
      <w:r>
        <w:rPr>
          <w:rStyle w:val="923"/>
          <w:rFonts w:ascii="Franklin Gothic Book" w:hAnsi="Franklin Gothic Book" w:eastAsia="Franklin Gothic Book" w:cs="Franklin Gothic Book"/>
          <w:b/>
          <w:sz w:val="22"/>
          <w:szCs w:val="22"/>
        </w:rPr>
        <w:t xml:space="preserve">Всего</w:t>
      </w:r>
      <w:r>
        <w:rPr>
          <w:rStyle w:val="923"/>
          <w:rFonts w:ascii="Franklin Gothic Book" w:hAnsi="Franklin Gothic Book" w:eastAsia="Franklin Gothic Book" w:cs="Franklin Gothic Book"/>
          <w:b/>
          <w:sz w:val="22"/>
          <w:szCs w:val="22"/>
        </w:rPr>
        <w:t xml:space="preserve"> к оплате: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before="240" w:after="240"/>
        <w:shd w:val="clear" w:color="auto" w:fill="ffffff"/>
        <w:rPr>
          <w:rFonts w:ascii="Franklin Gothic Book" w:hAnsi="Franklin Gothic Book" w:cs="Franklin Gothic Book"/>
          <w:b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b/>
          <w:sz w:val="24"/>
          <w:szCs w:val="24"/>
        </w:rPr>
        <w:t xml:space="preserve">:</w:t>
      </w:r>
      <w:sdt>
        <w:sdtPr>
          <w:alias w:val="Сумма договора с НДС прописью"/>
          <w15:appearance w15:val="boundingBox"/>
          <w:label w:val="0"/>
          <w:lock w:val="sdtLocked"/>
          <w:placeholder>
            <w:docPart w:val="2005603382074fd49fadf40881c8369c"/>
          </w:placeholder>
          <w:tag w:val="Сумма_договора_с_НДС_прописью"/>
          <w:rPr>
            <w:rFonts w:ascii="Franklin Gothic Book" w:hAnsi="Franklin Gothic Book" w:eastAsia="Franklin Gothic Book" w:cs="Franklin Gothic Book"/>
            <w:b/>
            <w:sz w:val="24"/>
            <w:szCs w:val="23"/>
          </w:rPr>
        </w:sdtPr>
        <w:sdtContent>
          <w:r>
            <w:rPr>
              <w:rFonts w:ascii="Franklin Gothic Book" w:hAnsi="Franklin Gothic Book" w:eastAsia="Franklin Gothic Book" w:cs="Franklin Gothic Book"/>
              <w:b/>
              <w:sz w:val="24"/>
              <w:szCs w:val="24"/>
            </w:rPr>
            <w:t xml:space="preserve"> </w:t>
          </w:r>
        </w:sdtContent>
      </w:sdt>
      <w:r>
        <w:rPr>
          <w:rFonts w:ascii="Franklin Gothic Book" w:hAnsi="Franklin Gothic Book" w:cs="Franklin Gothic Book"/>
          <w:b/>
          <w:sz w:val="24"/>
          <w:szCs w:val="24"/>
        </w:rPr>
      </w:r>
      <w:r>
        <w:rPr>
          <w:rFonts w:ascii="Franklin Gothic Book" w:hAnsi="Franklin Gothic Book" w:cs="Franklin Gothic Book"/>
          <w:b/>
          <w:sz w:val="24"/>
          <w:szCs w:val="24"/>
        </w:rPr>
      </w:r>
    </w:p>
    <w:p>
      <w:pPr>
        <w:jc w:val="center"/>
        <w:spacing w:before="120" w:after="0"/>
        <w:widowControl w:val="off"/>
        <w:rPr>
          <w:rFonts w:ascii="Franklin Gothic Book" w:hAnsi="Franklin Gothic Book" w:cs="Franklin Gothic Book"/>
          <w:i/>
          <w:color w:val="000000"/>
          <w:sz w:val="24"/>
          <w:szCs w:val="24"/>
          <w:vertAlign w:val="superscript"/>
        </w:rPr>
      </w:pPr>
      <w:r>
        <w:rPr>
          <w:rFonts w:ascii="Franklin Gothic Book" w:hAnsi="Franklin Gothic Book" w:eastAsia="Franklin Gothic Book" w:cs="Franklin Gothic Book"/>
          <w:i/>
          <w:color w:val="000000"/>
          <w:sz w:val="24"/>
          <w:szCs w:val="24"/>
          <w:vertAlign w:val="superscript"/>
        </w:rPr>
      </w:r>
      <w:r>
        <w:rPr>
          <w:rFonts w:ascii="Franklin Gothic Book" w:hAnsi="Franklin Gothic Book" w:cs="Franklin Gothic Book"/>
          <w:i/>
          <w:color w:val="000000"/>
          <w:sz w:val="24"/>
          <w:szCs w:val="24"/>
          <w:vertAlign w:val="superscript"/>
        </w:rPr>
      </w:r>
      <w:r>
        <w:rPr>
          <w:rFonts w:ascii="Franklin Gothic Book" w:hAnsi="Franklin Gothic Book" w:cs="Franklin Gothic Book"/>
          <w:i/>
          <w:color w:val="000000"/>
          <w:sz w:val="24"/>
          <w:szCs w:val="24"/>
          <w:vertAlign w:val="superscript"/>
        </w:rPr>
      </w:r>
    </w:p>
    <w:p>
      <w:pPr>
        <w:jc w:val="center"/>
        <w:spacing w:before="120" w:after="0"/>
        <w:widowControl w:val="off"/>
        <w:rPr>
          <w:rFonts w:ascii="Franklin Gothic Book" w:hAnsi="Franklin Gothic Book" w:cs="Franklin Gothic Book"/>
          <w:i/>
          <w:color w:val="000000"/>
          <w:sz w:val="24"/>
          <w:szCs w:val="24"/>
          <w:vertAlign w:val="superscript"/>
        </w:rPr>
      </w:pPr>
      <w:r>
        <w:rPr>
          <w:rFonts w:ascii="Franklin Gothic Book" w:hAnsi="Franklin Gothic Book" w:eastAsia="Franklin Gothic Book" w:cs="Franklin Gothic Book"/>
          <w:i/>
          <w:color w:val="000000"/>
          <w:sz w:val="24"/>
          <w:szCs w:val="24"/>
          <w:vertAlign w:val="superscript"/>
        </w:rPr>
      </w:r>
      <w:r>
        <w:rPr>
          <w:rFonts w:ascii="Franklin Gothic Book" w:hAnsi="Franklin Gothic Book" w:cs="Franklin Gothic Book"/>
          <w:i/>
          <w:color w:val="000000"/>
          <w:sz w:val="24"/>
          <w:szCs w:val="24"/>
          <w:vertAlign w:val="superscript"/>
        </w:rPr>
      </w:r>
      <w:r>
        <w:rPr>
          <w:rFonts w:ascii="Franklin Gothic Book" w:hAnsi="Franklin Gothic Book" w:cs="Franklin Gothic Book"/>
          <w:i/>
          <w:color w:val="000000"/>
          <w:sz w:val="24"/>
          <w:szCs w:val="24"/>
          <w:vertAlign w:val="superscript"/>
        </w:rPr>
      </w:r>
    </w:p>
    <w:tbl>
      <w:tblPr>
        <w:tblW w:w="9637" w:type="dxa"/>
        <w:jc w:val="center"/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4932"/>
        <w:gridCol w:w="1020"/>
        <w:gridCol w:w="3685"/>
      </w:tblGrid>
      <w:tr>
        <w:tblPrEx/>
        <w:trPr>
          <w:jc w:val="center"/>
          <w:trHeight w:val="20"/>
        </w:trPr>
        <w:tc>
          <w:tcPr>
            <w:shd w:val="clear" w:color="ffffff" w:fill="ffffff"/>
            <w:tcW w:w="493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</w:rPr>
              <w:t xml:space="preserve">ОТ ПОКУПАТЕЛЯ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W w:w="10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W w:w="36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t xml:space="preserve">ОТ ПРОДАВЦА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ffffff" w:fill="ffffff"/>
            <w:tcW w:w="493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fldChar w:fldCharType="begin"/>
            </w: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instrText xml:space="preserve"> REF Договор_Покупатель_краткий \h  \* MERGEFORMAT </w:instrText>
            </w: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fldChar w:fldCharType="separate"/>
            </w:r>
            <w:sdt>
              <w:sdtPr>
                <w:alias w:val="Покупатель краткий"/>
                <w15:appearance w15:val="boundingBox"/>
                <w:label w:val="0"/>
                <w:lock w:val="sdtLocked"/>
                <w:placeholder>
                  <w:docPart w:val="79603aa817484d3fb6d9c54c4f9eb754"/>
                </w:placeholder>
                <w:tag w:val="Покупатель_краткий"/>
                <w:rPr>
                  <w:rFonts w:ascii="Franklin Gothic Book" w:hAnsi="Franklin Gothic Book" w:eastAsia="Franklin Gothic Book" w:cs="Franklin Gothic Book"/>
                  <w:b/>
                  <w:sz w:val="24"/>
                  <w:szCs w:val="24"/>
                </w:rPr>
              </w:sdtPr>
              <w:sdtContent>
                <w:sdt>
                  <w:sdtPr>
                    <w:alias w:val=""/>
                    <w15:appearance w15:val="boundingBox"/>
                    <w:label w:val="0"/>
                    <w:lock w:val="sdtLocked"/>
                    <w:placeholder>
                      <w:docPart w:val="0c01ba9e0b5e4cccb40bd2e846568607"/>
                    </w:placeholder>
                    <w:tag w:val=""/>
                    <w:comboBox>
                      <w:listItem w:displayText="ООО" w:value="ООО"/>
                      <w:listItem w:displayText="АО" w:value="АО"/>
                      <w:listItem w:displayText="ЗАО" w:value="ЗАО"/>
                    </w:comboBox>
                    <w:rPr>
                      <w:rFonts w:ascii="Franklin Gothic Book" w:hAnsi="Franklin Gothic Book" w:eastAsia="Franklin Gothic Book" w:cs="Franklin Gothic Book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ascii="Franklin Gothic Book" w:hAnsi="Franklin Gothic Book" w:eastAsia="Franklin Gothic Book" w:cs="Franklin Gothic Book"/>
                        <w:b/>
                        <w:sz w:val="24"/>
                        <w:szCs w:val="24"/>
                      </w:rPr>
                      <w:t xml:space="preserve">___</w:t>
                    </w:r>
                  </w:sdtContent>
                </w:sdt>
                <w:sdt>
                  <w:sdtPr>
                    <w:alias w:val=""/>
                    <w15:appearance w15:val="boundingBox"/>
                    <w:label w:val="0"/>
                    <w:lock w:val="sdtLocked"/>
                    <w:placeholder>
                      <w:docPart w:val="43ea6ecdc6044ba99e4ff4ab17465409"/>
                    </w:placeholder>
                    <w:tag w:val=""/>
                    <w:rPr>
                      <w:rFonts w:ascii="Franklin Gothic Book" w:hAnsi="Franklin Gothic Book" w:eastAsia="Franklin Gothic Book" w:cs="Franklin Gothic Book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ascii="Franklin Gothic Book" w:hAnsi="Franklin Gothic Book" w:eastAsia="Franklin Gothic Book" w:cs="Franklin Gothic Book"/>
                        <w:b/>
                        <w:sz w:val="24"/>
                        <w:szCs w:val="24"/>
                      </w:rPr>
                      <w:t xml:space="preserve"> «</w:t>
                    </w:r>
                  </w:sdtContent>
                </w:sdt>
                <w:r>
                  <w:rPr>
                    <w:rFonts w:ascii="Franklin Gothic Book" w:hAnsi="Franklin Gothic Book" w:eastAsia="Franklin Gothic Book" w:cs="Franklin Gothic Book"/>
                    <w:b/>
                    <w:sz w:val="24"/>
                    <w:szCs w:val="24"/>
                  </w:rPr>
                  <w:t xml:space="preserve">_______________</w:t>
                </w:r>
                <w:sdt>
                  <w:sdtPr>
                    <w:alias w:val=""/>
                    <w15:appearance w15:val="boundingBox"/>
                    <w:label w:val="0"/>
                    <w:lock w:val="sdtLocked"/>
                    <w:placeholder>
                      <w:docPart w:val="85f97060463f47ca8c19b46cf4e095dc"/>
                    </w:placeholder>
                    <w:tag w:val=""/>
                    <w:rPr>
                      <w:rFonts w:ascii="Franklin Gothic Book" w:hAnsi="Franklin Gothic Book" w:eastAsia="Franklin Gothic Book" w:cs="Franklin Gothic Book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ascii="Franklin Gothic Book" w:hAnsi="Franklin Gothic Book" w:eastAsia="Franklin Gothic Book" w:cs="Franklin Gothic Book"/>
                        <w:b/>
                        <w:sz w:val="24"/>
                        <w:szCs w:val="24"/>
                      </w:rPr>
                      <w:t xml:space="preserve">»</w:t>
                    </w:r>
                  </w:sdtContent>
                </w:sdt>
              </w:sdtContent>
            </w:sdt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fldChar w:fldCharType="end"/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10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W w:w="36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b/>
                <w:sz w:val="24"/>
                <w:szCs w:val="24"/>
                <w:lang w:eastAsia="ar-SA"/>
              </w:rPr>
              <w:t xml:space="preserve">ПАО «НМТП»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ffffff" w:fill="ffffff"/>
            <w:tcW w:w="493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 w:eastAsia="ar-SA"/>
              </w:rPr>
              <w:t xml:space="preserve">[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  <w:t xml:space="preserve">должность подписывающего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 w:eastAsia="ar-SA"/>
              </w:rPr>
              <w:t xml:space="preserve">]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W w:w="10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W w:w="3685" w:type="dxa"/>
            <w:vAlign w:val="center"/>
            <w:textDirection w:val="lrTb"/>
            <w:noWrap w:val="false"/>
          </w:tcPr>
          <w:p>
            <w:pPr>
              <w:spacing w:after="0" w:line="206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 w:eastAsia="ar-SA"/>
              </w:rPr>
              <w:t xml:space="preserve">[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  <w:t xml:space="preserve">должность подписывающего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 w:eastAsia="ar-SA"/>
              </w:rPr>
              <w:t xml:space="preserve">]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ffffff" w:fill="ffffff"/>
            <w:tcW w:w="493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__________ 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/>
              </w:rPr>
              <w:t xml:space="preserve">[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И.О. Фамилия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/>
              </w:rPr>
              <w:t xml:space="preserve">]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W w:w="10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eastAsia="ar-SA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  <w:tc>
          <w:tcPr>
            <w:shd w:val="clear" w:color="ffffff" w:fill="ffffff"/>
            <w:tcW w:w="36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Franklin Gothic Book" w:hAnsi="Franklin Gothic Book" w:cs="Franklin Gothic Book"/>
                <w:sz w:val="24"/>
                <w:szCs w:val="24"/>
              </w:rPr>
            </w:pP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__________ 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/>
              </w:rPr>
              <w:t xml:space="preserve">[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</w:rPr>
              <w:t xml:space="preserve">И.О. Фамилия</w:t>
            </w:r>
            <w:r>
              <w:rPr>
                <w:rFonts w:ascii="Franklin Gothic Book" w:hAnsi="Franklin Gothic Book" w:eastAsia="Franklin Gothic Book" w:cs="Franklin Gothic Book"/>
                <w:sz w:val="24"/>
                <w:szCs w:val="24"/>
                <w:lang w:val="en-US"/>
              </w:rPr>
              <w:t xml:space="preserve">]</w:t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  <w:r>
              <w:rPr>
                <w:rFonts w:ascii="Franklin Gothic Book" w:hAnsi="Franklin Gothic Book" w:cs="Franklin Gothic Book"/>
                <w:sz w:val="24"/>
                <w:szCs w:val="24"/>
              </w:rPr>
            </w:r>
          </w:p>
        </w:tc>
      </w:tr>
    </w:tbl>
    <w:p>
      <w:pPr>
        <w:jc w:val="right"/>
        <w:keepNext/>
        <w:pageBreakBefore/>
        <w:spacing w:after="120" w:line="199" w:lineRule="auto"/>
        <w:rPr>
          <w:rFonts w:ascii="Franklin Gothic Book" w:hAnsi="Franklin Gothic Book" w:cs="Franklin Gothic Book"/>
          <w:b/>
          <w:spacing w:val="-10"/>
          <w:sz w:val="24"/>
          <w:szCs w:val="24"/>
        </w:rPr>
        <w:outlineLvl w:val="0"/>
      </w:pPr>
      <w:r>
        <w:rPr>
          <w:rFonts w:ascii="Franklin Gothic Book" w:hAnsi="Franklin Gothic Book" w:eastAsia="Franklin Gothic Book" w:cs="Franklin Gothic Book"/>
          <w:b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Приложение № 2</w:t>
      </w:r>
      <w:r>
        <w:rPr>
          <w:rFonts w:ascii="Franklin Gothic Book" w:hAnsi="Franklin Gothic Book" w:eastAsia="Franklin Gothic Book" w:cs="Franklin Gothic Book"/>
          <w:b/>
          <w:sz w:val="24"/>
          <w:szCs w:val="24"/>
          <w:lang w:eastAsia="en-US"/>
        </w:rPr>
        <w:br/>
        <w:t xml:space="preserve">                                                                                          к договору купли-продажи </w:t>
      </w:r>
      <w:r>
        <w:rPr>
          <w:rFonts w:ascii="Franklin Gothic Book" w:hAnsi="Franklin Gothic Book" w:eastAsia="Franklin Gothic Book" w:cs="Franklin Gothic Book"/>
          <w:b/>
          <w:spacing w:val="-10"/>
          <w:sz w:val="24"/>
          <w:szCs w:val="24"/>
          <w:lang w:eastAsia="en-US"/>
        </w:rPr>
        <w:fldChar w:fldCharType="begin"/>
      </w:r>
      <w:r>
        <w:rPr>
          <w:rFonts w:ascii="Franklin Gothic Book" w:hAnsi="Franklin Gothic Book" w:eastAsia="Franklin Gothic Book" w:cs="Franklin Gothic Book"/>
          <w:b/>
          <w:spacing w:val="-10"/>
          <w:sz w:val="24"/>
          <w:szCs w:val="24"/>
          <w:lang w:eastAsia="en-US"/>
        </w:rPr>
        <w:instrText xml:space="preserve"> REF Номер_договора \h  \* MERGEFORMAT </w:instrText>
      </w:r>
      <w:r>
        <w:rPr>
          <w:rFonts w:ascii="Franklin Gothic Book" w:hAnsi="Franklin Gothic Book" w:eastAsia="Franklin Gothic Book" w:cs="Franklin Gothic Book"/>
          <w:b/>
          <w:spacing w:val="-10"/>
          <w:sz w:val="24"/>
          <w:szCs w:val="24"/>
          <w:lang w:eastAsia="en-US"/>
        </w:rPr>
        <w:fldChar w:fldCharType="separate"/>
      </w:r>
      <w:sdt>
        <w:sdtPr>
          <w:alias w:val="Номер договора"/>
          <w15:appearance w15:val="boundingBox"/>
          <w:label w:val="0"/>
          <w:lock w:val="sdtLocked"/>
          <w:placeholder>
            <w:docPart w:val="f555ce4ae05a4de6b3caee17fcf83f3d"/>
          </w:placeholder>
          <w:tag w:val="Номер_договора"/>
          <w:rPr>
            <w:rFonts w:ascii="Franklin Gothic Book" w:hAnsi="Franklin Gothic Book" w:eastAsia="Franklin Gothic Book" w:cs="Franklin Gothic Book"/>
            <w:b/>
            <w:bCs/>
            <w:sz w:val="24"/>
            <w:szCs w:val="24"/>
          </w:rPr>
        </w:sdtPr>
        <w:sdtContent>
          <w:sdt>
            <w:sdtPr>
              <w:alias w:val=""/>
              <w15:appearance w15:val="boundingBox"/>
              <w:label w:val="0"/>
              <w:lock w:val="sdtLocked"/>
              <w:placeholder>
                <w:docPart w:val="a727b4fea6ba4790a09bcf9ef23fd3f7"/>
              </w:placeholder>
              <w:tag w:val=""/>
              <w:rPr>
                <w:rFonts w:ascii="Franklin Gothic Book" w:hAnsi="Franklin Gothic Book" w:eastAsia="Franklin Gothic Book" w:cs="Franklin Gothic Book"/>
                <w:b/>
                <w:bCs/>
                <w:sz w:val="24"/>
                <w:szCs w:val="24"/>
              </w:rPr>
            </w:sdtPr>
            <w:sdtContent>
              <w:r>
                <w:rPr>
                  <w:rFonts w:ascii="Franklin Gothic Book" w:hAnsi="Franklin Gothic Book" w:eastAsia="Franklin Gothic Book" w:cs="Franklin Gothic Book"/>
                  <w:b/>
                  <w:bCs/>
                  <w:sz w:val="24"/>
                  <w:szCs w:val="24"/>
                </w:rPr>
                <w:t xml:space="preserve">№ НМТП </w:t>
              </w:r>
            </w:sdtContent>
          </w:sdt>
          <w:r>
            <w:rPr>
              <w:rFonts w:ascii="Franklin Gothic Book" w:hAnsi="Franklin Gothic Book" w:eastAsia="Franklin Gothic Book" w:cs="Franklin Gothic Book"/>
              <w:b/>
              <w:bCs/>
              <w:sz w:val="24"/>
              <w:szCs w:val="24"/>
            </w:rPr>
            <w:t xml:space="preserve">____</w:t>
          </w:r>
          <w:sdt>
            <w:sdtPr>
              <w:alias w:val=""/>
              <w15:appearance w15:val="boundingBox"/>
              <w:label w:val="0"/>
              <w:lock w:val="sdtLocked"/>
              <w:placeholder>
                <w:docPart w:val="66776bda379146b1a40a87792bca05de"/>
              </w:placeholder>
              <w:tag w:val=""/>
              <w:rPr>
                <w:rFonts w:ascii="Franklin Gothic Book" w:hAnsi="Franklin Gothic Book" w:eastAsia="Franklin Gothic Book" w:cs="Franklin Gothic Book"/>
                <w:b/>
                <w:bCs/>
                <w:sz w:val="24"/>
                <w:szCs w:val="24"/>
              </w:rPr>
            </w:sdtPr>
            <w:sdtContent>
              <w:r>
                <w:rPr>
                  <w:rFonts w:ascii="Franklin Gothic Book" w:hAnsi="Franklin Gothic Book" w:eastAsia="Franklin Gothic Book" w:cs="Franklin Gothic Book"/>
                  <w:b/>
                  <w:bCs/>
                  <w:sz w:val="24"/>
                  <w:szCs w:val="24"/>
                </w:rPr>
                <w:t xml:space="preserve">/</w:t>
              </w:r>
            </w:sdtContent>
          </w:sdt>
          <w:r>
            <w:rPr>
              <w:rFonts w:ascii="Franklin Gothic Book" w:hAnsi="Franklin Gothic Book" w:eastAsia="Franklin Gothic Book" w:cs="Franklin Gothic Book"/>
              <w:b/>
              <w:bCs/>
              <w:sz w:val="24"/>
              <w:szCs w:val="24"/>
            </w:rPr>
            <w:t xml:space="preserve">__</w:t>
          </w:r>
        </w:sdtContent>
      </w:sdt>
      <w:r>
        <w:rPr>
          <w:rFonts w:ascii="Franklin Gothic Book" w:hAnsi="Franklin Gothic Book" w:eastAsia="Franklin Gothic Book" w:cs="Franklin Gothic Book"/>
          <w:b/>
          <w:spacing w:val="-10"/>
          <w:sz w:val="24"/>
          <w:szCs w:val="24"/>
          <w:lang w:eastAsia="en-US"/>
        </w:rPr>
        <w:fldChar w:fldCharType="end"/>
      </w:r>
      <w:r>
        <w:rPr>
          <w:rFonts w:ascii="Franklin Gothic Book" w:hAnsi="Franklin Gothic Book" w:eastAsia="Franklin Gothic Book" w:cs="Franklin Gothic Book"/>
          <w:b/>
          <w:sz w:val="24"/>
          <w:szCs w:val="24"/>
          <w:lang w:eastAsia="en-US"/>
        </w:rPr>
        <w:t xml:space="preserve">         от «___» ______ 2026 г.</w:t>
      </w:r>
      <w:r>
        <w:rPr>
          <w:rFonts w:ascii="Franklin Gothic Book" w:hAnsi="Franklin Gothic Book" w:cs="Franklin Gothic Book"/>
          <w:b/>
          <w:spacing w:val="-10"/>
          <w:sz w:val="24"/>
          <w:szCs w:val="24"/>
        </w:rPr>
      </w:r>
      <w:r>
        <w:rPr>
          <w:rFonts w:ascii="Franklin Gothic Book" w:hAnsi="Franklin Gothic Book" w:cs="Franklin Gothic Book"/>
          <w:b/>
          <w:spacing w:val="-10"/>
          <w:sz w:val="24"/>
          <w:szCs w:val="24"/>
        </w:rPr>
      </w:r>
    </w:p>
    <w:p>
      <w:pPr>
        <w:jc w:val="center"/>
        <w:spacing w:before="120" w:after="120" w:line="199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b/>
          <w:sz w:val="24"/>
          <w:szCs w:val="24"/>
          <w:lang w:eastAsia="en-US"/>
        </w:rPr>
        <w:t xml:space="preserve">УВЕДОМЛЕНИЕ</w:t>
      </w:r>
      <w:r>
        <w:rPr>
          <w:rFonts w:ascii="Franklin Gothic Book" w:hAnsi="Franklin Gothic Book" w:eastAsia="Franklin Gothic Book" w:cs="Franklin Gothic Book"/>
          <w:b/>
          <w:sz w:val="24"/>
          <w:szCs w:val="24"/>
          <w:lang w:eastAsia="en-US"/>
        </w:rPr>
        <w:br/>
      </w:r>
      <w:r>
        <w:rPr>
          <w:rFonts w:ascii="Franklin Gothic Book" w:hAnsi="Franklin Gothic Book" w:eastAsia="Franklin Gothic Book" w:cs="Franklin Gothic Book"/>
          <w:sz w:val="24"/>
          <w:szCs w:val="24"/>
          <w:lang w:eastAsia="en-US"/>
        </w:rPr>
        <w:t xml:space="preserve">о связанности (не связанности) сторон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jc w:val="both"/>
        <w:spacing w:after="60" w:line="199" w:lineRule="auto"/>
        <w:rPr>
          <w:rFonts w:ascii="Franklin Gothic Book" w:hAnsi="Franklin Gothic Book" w:cs="Franklin Gothic Book"/>
          <w:spacing w:val="-10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pacing w:val="-10"/>
          <w:sz w:val="24"/>
          <w:szCs w:val="24"/>
          <w:lang w:eastAsia="en-US"/>
        </w:rPr>
        <w:t xml:space="preserve">Настоящим Покупатель информирует ПАО «НМТП» о том, что был ознакомлен с принятым в ПАО «НМТП» Регламентом определения связанных сторон ПАО «НМТП» (размещён на сайте ПАО «НМТП», адрес: </w:t>
      </w:r>
      <w:hyperlink r:id="rId11" w:tooltip="http://www.nmtp.info" w:history="1">
        <w:r>
          <w:rPr>
            <w:rFonts w:ascii="Franklin Gothic Book" w:hAnsi="Franklin Gothic Book" w:eastAsia="Franklin Gothic Book" w:cs="Franklin Gothic Book"/>
            <w:color w:val="0000ff"/>
            <w:spacing w:val="-10"/>
            <w:sz w:val="24"/>
            <w:szCs w:val="24"/>
            <w:u w:val="single"/>
            <w:lang w:val="en-US" w:eastAsia="en-US"/>
          </w:rPr>
          <w:t xml:space="preserve">www</w:t>
        </w:r>
        <w:r>
          <w:rPr>
            <w:rFonts w:ascii="Franklin Gothic Book" w:hAnsi="Franklin Gothic Book" w:eastAsia="Franklin Gothic Book" w:cs="Franklin Gothic Book"/>
            <w:color w:val="0000ff"/>
            <w:spacing w:val="-10"/>
            <w:sz w:val="24"/>
            <w:szCs w:val="24"/>
            <w:u w:val="single"/>
            <w:lang w:eastAsia="en-US"/>
          </w:rPr>
          <w:t xml:space="preserve">.</w:t>
        </w:r>
        <w:r>
          <w:rPr>
            <w:rFonts w:ascii="Franklin Gothic Book" w:hAnsi="Franklin Gothic Book" w:eastAsia="Franklin Gothic Book" w:cs="Franklin Gothic Book"/>
            <w:color w:val="0000ff"/>
            <w:spacing w:val="-10"/>
            <w:sz w:val="24"/>
            <w:szCs w:val="24"/>
            <w:u w:val="single"/>
            <w:lang w:val="en-US" w:eastAsia="en-US"/>
          </w:rPr>
          <w:t xml:space="preserve">ncsp</w:t>
        </w:r>
        <w:r>
          <w:rPr>
            <w:rFonts w:ascii="Franklin Gothic Book" w:hAnsi="Franklin Gothic Book" w:eastAsia="Franklin Gothic Book" w:cs="Franklin Gothic Book"/>
            <w:color w:val="0000ff"/>
            <w:spacing w:val="-10"/>
            <w:sz w:val="24"/>
            <w:szCs w:val="24"/>
            <w:u w:val="single"/>
            <w:lang w:eastAsia="en-US"/>
          </w:rPr>
          <w:t xml:space="preserve">.</w:t>
        </w:r>
        <w:r>
          <w:rPr>
            <w:rFonts w:ascii="Franklin Gothic Book" w:hAnsi="Franklin Gothic Book" w:eastAsia="Franklin Gothic Book" w:cs="Franklin Gothic Book"/>
            <w:color w:val="0000ff"/>
            <w:spacing w:val="-10"/>
            <w:sz w:val="24"/>
            <w:szCs w:val="24"/>
            <w:u w:val="single"/>
            <w:lang w:eastAsia="en-US"/>
          </w:rPr>
          <w:t xml:space="preserve">ru</w:t>
        </w:r>
      </w:hyperlink>
      <w:r>
        <w:rPr>
          <w:rFonts w:ascii="Franklin Gothic Book" w:hAnsi="Franklin Gothic Book" w:eastAsia="Franklin Gothic Book" w:cs="Franklin Gothic Book"/>
          <w:spacing w:val="-10"/>
          <w:sz w:val="24"/>
          <w:szCs w:val="24"/>
          <w:lang w:eastAsia="en-US"/>
        </w:rPr>
        <w:t xml:space="preserve">) и даёт согласие ПАО «НМТП» на обработку и раскрытие указанных в таблице данных в соответствии с Международными стандартами финансовой отчётности.</w:t>
      </w:r>
      <w:r>
        <w:rPr>
          <w:rFonts w:ascii="Franklin Gothic Book" w:hAnsi="Franklin Gothic Book" w:cs="Franklin Gothic Book"/>
          <w:spacing w:val="-10"/>
          <w:sz w:val="24"/>
          <w:szCs w:val="24"/>
        </w:rPr>
      </w:r>
      <w:r>
        <w:rPr>
          <w:rFonts w:ascii="Franklin Gothic Book" w:hAnsi="Franklin Gothic Book" w:cs="Franklin Gothic Book"/>
          <w:spacing w:val="-10"/>
          <w:sz w:val="24"/>
          <w:szCs w:val="24"/>
        </w:rPr>
      </w:r>
    </w:p>
    <w:sdt>
      <w:sdtPr>
        <w15:appearance w15:val="boundingBox"/>
        <w:id w:val="2124425819"/>
        <w:lock w:val="sdtLocked"/>
        <w:placeholder>
          <w:docPart w:val="aff98a7fff3142a19bb67bb0dab2fd7c"/>
        </w:placeholder>
        <w:rPr/>
      </w:sdtPr>
      <w:sdtContent>
        <w:tbl>
          <w:tblPr>
            <w:tblW w:w="9637" w:type="dxa"/>
            <w:jc w:val="center"/>
            <w:tbl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blBorders>
            <w:tblLayout w:type="fixed"/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  <w:tblGrid>
            <w:gridCol w:w="7143"/>
            <w:gridCol w:w="2494"/>
          </w:tblGrid>
          <w:tr>
            <w:tblPrEx/>
            <w:trPr>
              <w:jc w:val="center"/>
              <w:trHeight w:val="20"/>
            </w:trPr>
            <w:tc>
              <w:tcPr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W w:w="7143" w:type="dxa"/>
                <w:vAlign w:val="center"/>
                <w:textDirection w:val="lrTb"/>
                <w:noWrap w:val="false"/>
              </w:tcPr>
              <w:p>
                <w:pPr>
                  <w:jc w:val="center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Признаки связанных сторон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center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(отметить нужное):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</w:tc>
            <w:tc>
              <w:tcPr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W w:w="2494" w:type="dxa"/>
                <w:textDirection w:val="lrTb"/>
                <w:noWrap w:val="false"/>
              </w:tcPr>
              <w:p>
                <w:pPr>
                  <w:jc w:val="center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Признаки не связанных сторон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center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(отметить нужное):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</w:tc>
          </w:tr>
          <w:tr>
            <w:tblPrEx/>
            <w:trPr>
              <w:jc w:val="center"/>
              <w:trHeight w:val="20"/>
            </w:trPr>
            <w:tc>
              <w:tcPr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W w:w="7143" w:type="dxa"/>
                <w:textDirection w:val="lrTb"/>
                <w:noWrap w:val="false"/>
              </w:tcPr>
              <w:p>
                <w:pPr>
                  <w:numPr>
                    <w:ilvl w:val="0"/>
                    <w:numId w:val="26"/>
                  </w:numPr>
                  <w:contextualSpacing/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ascii="Franklin Gothic Book" w:hAnsi="Franklin Gothic Book" w:cs="Franklin Gothic Book"/>
                    <w:b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b/>
                    <w:spacing w:val="-10"/>
                    <w:sz w:val="24"/>
                    <w:szCs w:val="24"/>
                    <w:lang w:eastAsia="en-US"/>
                  </w:rPr>
                  <w:t xml:space="preserve">Покупатель, </w: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iCs/>
                    <w:spacing w:val="-10"/>
                    <w:sz w:val="24"/>
                    <w:szCs w:val="24"/>
                    <w:lang w:eastAsia="en-US"/>
                  </w:rPr>
                  <w:t xml:space="preserve">прямо или косвенно, через одного или нескольких посредников:</w:t>
                </w:r>
                <w:r>
                  <w:rPr>
                    <w:rFonts w:ascii="Franklin Gothic Book" w:hAnsi="Franklin Gothic Book" w:cs="Franklin Gothic Book"/>
                    <w:b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b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(а) </w:t>
                </w:r>
                <w:r>
                  <w:rPr>
                    <w:rFonts w:ascii="Franklin Gothic Book" w:hAnsi="Franklin Gothic Book" w:eastAsia="Franklin Gothic Book" w:cs="Franklin Gothic Book"/>
                    <w:iCs/>
                    <w:spacing w:val="-10"/>
                    <w:sz w:val="24"/>
                    <w:szCs w:val="24"/>
                    <w:lang w:eastAsia="en-US"/>
                  </w:rPr>
                  <w:t xml:space="preserve">контролирует ПАО «НМТП» или контролируется ею, либо вместе с ПАО «НМТП» является объектом совместного контроля (это включает материнские организации, дочерние организации и дочерние организации на основании косвенной ли участия);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Нет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Если ответ «Да», то просим указать соответствующий признак связанности.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" name="_x0000_i102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  <a:miter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0" o:spid="_x0000_s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" name="_x0000_i102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  <a:miter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" o:spid="_x0000_s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" name="_x0000_i102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  <a:round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" o:spid="_x0000_s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4" name="_x0000_i102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" o:spid="_x0000_s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(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val="en-US" w:eastAsia="en-US"/>
                  </w:rPr>
                  <w:t xml:space="preserve">b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) </w:t>
                </w:r>
                <w:r>
                  <w:rPr>
                    <w:rFonts w:ascii="Franklin Gothic Book" w:hAnsi="Franklin Gothic Book" w:eastAsia="Franklin Gothic Book" w:cs="Franklin Gothic Book"/>
                    <w:iCs/>
                    <w:spacing w:val="-10"/>
                    <w:sz w:val="24"/>
                    <w:szCs w:val="24"/>
                    <w:lang w:eastAsia="en-US"/>
                  </w:rPr>
                  <w:t xml:space="preserve">имеет долю в организации, обеспечивающую ей значительное влияние на ПАО «НМТП»;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Нет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Если ответ «Да», то просим указать долю, обеспечивающую значительное влияние на ПАО «НМТП».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5" name="_x0000_i102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4" o:spid="_x0000_s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6" name="_x0000_i103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5" o:spid="_x0000_s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ascii="Franklin Gothic Book" w:hAnsi="Franklin Gothic Book" w:cs="Franklin Gothic Book"/>
                    <w:iCs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(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val="en-US" w:eastAsia="en-US"/>
                  </w:rPr>
                  <w:t xml:space="preserve">c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) </w:t>
                </w:r>
                <w:r>
                  <w:rPr>
                    <w:rFonts w:ascii="Franklin Gothic Book" w:hAnsi="Franklin Gothic Book" w:eastAsia="Franklin Gothic Book" w:cs="Franklin Gothic Book"/>
                    <w:iCs/>
                    <w:spacing w:val="-10"/>
                    <w:sz w:val="24"/>
                    <w:szCs w:val="24"/>
                    <w:lang w:eastAsia="en-US"/>
                  </w:rPr>
                  <w:t xml:space="preserve">осуществляет совместный контроль над ПАО «НМТП»;</w:t>
                </w:r>
                <w:r>
                  <w:rPr>
                    <w:rFonts w:ascii="Franklin Gothic Book" w:hAnsi="Franklin Gothic Book" w:cs="Franklin Gothic Book"/>
                    <w:iCs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iCs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Нет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Если ответ «Да», то просим указать организации, с которыми осуществляется совместный контроль над ПАО «НМТП».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7" name="_x0000_i103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6" o:spid="_x0000_s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8" name="_x0000_i103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7" o:spid="_x0000_s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9" name="_x0000_i103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  <a:miter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8" o:spid="_x0000_s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0" name="_x0000_i103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9" o:spid="_x0000_s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1" name="_x0000_i103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0" o:spid="_x0000_s1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2" name="_x0000_i103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1" o:spid="_x0000_s1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ascii="Franklin Gothic Book" w:hAnsi="Franklin Gothic Book" w:cs="Franklin Gothic Book"/>
                    <w:iCs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(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val="en-US" w:eastAsia="en-US"/>
                  </w:rPr>
                  <w:t xml:space="preserve">d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) </w:t>
                </w:r>
                <w:r>
                  <w:rPr>
                    <w:rFonts w:ascii="Franklin Gothic Book" w:hAnsi="Franklin Gothic Book" w:eastAsia="Franklin Gothic Book" w:cs="Franklin Gothic Book"/>
                    <w:iCs/>
                    <w:spacing w:val="-10"/>
                    <w:sz w:val="24"/>
                    <w:szCs w:val="24"/>
                    <w:lang w:eastAsia="en-US"/>
                  </w:rPr>
                  <w:t xml:space="preserve">является ассоциированной организацией.</w:t>
                </w:r>
                <w:r>
                  <w:rPr>
                    <w:rFonts w:ascii="Franklin Gothic Book" w:hAnsi="Franklin Gothic Book" w:cs="Franklin Gothic Book"/>
                    <w:iCs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iCs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Нет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Если ответ «Да», то просим указать, какой инвестор и как именно он оказывает существенное влияние.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3" name="_x0000_i103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2" o:spid="_x0000_s1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4" name="_x0000_i103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3" o:spid="_x0000_s1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5" name="_x0000_i103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4" o:spid="_x0000_s1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ascii="Franklin Gothic Book" w:hAnsi="Franklin Gothic Book" w:cs="Franklin Gothic Book"/>
                    <w:b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b/>
                    <w:spacing w:val="-10"/>
                    <w:sz w:val="24"/>
                    <w:szCs w:val="24"/>
                    <w:lang w:eastAsia="en-US"/>
                  </w:rPr>
                  <w:t xml:space="preserve">2.Физическое лицо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 </w: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iCs/>
                    <w:spacing w:val="-10"/>
                    <w:sz w:val="24"/>
                    <w:szCs w:val="24"/>
                    <w:lang w:eastAsia="en-US"/>
                  </w:rPr>
                  <w:t xml:space="preserve">входит в состав старшего руководящего персонала ПАО «НМТП» или его материнской организации:</w:t>
                </w:r>
                <w:r>
                  <w:rPr>
                    <w:rFonts w:ascii="Franklin Gothic Book" w:hAnsi="Franklin Gothic Book" w:cs="Franklin Gothic Book"/>
                    <w:b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b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(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val="en-US" w:eastAsia="en-US"/>
                  </w:rPr>
                  <w:t xml:space="preserve">a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) член Совета директоров (наблюдательного совета)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Нет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592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Если ответ «Да», то просим указать ФИО члена Совета директоров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592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6" name="_x0000_i104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5" o:spid="_x0000_s1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592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(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val="en-US" w:eastAsia="en-US"/>
                  </w:rPr>
                  <w:t xml:space="preserve">b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) член коллегиального органа управления;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Нет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Если ответ «Да», то просим указать ФИО члена коллегиального органа управления.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7" name="_x0000_i104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6" o:spid="_x0000_s1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(с) лицо, осуществляющее полномочия единоличного исполнительного органа.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Нет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Если ответ «Да», то просим указать ФИО члена единоличного исполнительного органа.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8" name="_x0000_i104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7" o:spid="_x0000_s1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b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b/>
                    <w:spacing w:val="-10"/>
                    <w:sz w:val="24"/>
                    <w:szCs w:val="24"/>
                    <w:lang w:eastAsia="en-US"/>
                  </w:rPr>
                  <w:t xml:space="preserve">3.Близкие родственники, оказывающие влияние на частное лицо </w: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pacing w:val="-10"/>
                    <w:sz w:val="24"/>
                    <w:szCs w:val="24"/>
                    <w:lang w:eastAsia="en-US"/>
                  </w:rPr>
                  <w:t xml:space="preserve">или</w:t>
                </w:r>
                <w:r>
                  <w:rPr>
                    <w:rFonts w:ascii="Franklin Gothic Book" w:hAnsi="Franklin Gothic Book" w:eastAsia="Franklin Gothic Book" w:cs="Franklin Gothic Book"/>
                    <w:b/>
                    <w:spacing w:val="-10"/>
                    <w:sz w:val="24"/>
                    <w:szCs w:val="24"/>
                    <w:lang w:eastAsia="en-US"/>
                  </w:rPr>
                  <w:t xml:space="preserve"> которые могут оказаться под его влиянием в ходе проведения операций с предприятием:</w:t>
                </w:r>
                <w:r>
                  <w:rPr>
                    <w:rFonts w:ascii="Franklin Gothic Book" w:hAnsi="Franklin Gothic Book" w:cs="Franklin Gothic Book"/>
                    <w:b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b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(a) дети, а также супруг (супруга) или гражданский супруг (супруга) такого лица;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Нет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Если ответ «Да», то просим указать ФИО близкого родственника и степень родства.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9" name="_x0000_i104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8" o:spid="_x0000_s1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0" name="_x0000_i104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  <a:beve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9" o:spid="_x0000_s1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(b) дети супруга (супруги) или гражданского супруга (супруги) такого лица;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Нет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Если ответ «Да», то просим указать ФИО близкого родственника и степень родства.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1" name="_x0000_i104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0" o:spid="_x0000_s2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2" name="_x0000_i104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  <a:beve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1" o:spid="_x0000_s2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(c) иждивенцы такого лица, супруга (супруги) или гражданского супруга (супруги) такого лица.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Нет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Если ответ «Да», то просим указать ФИО близкого родственника и степень родства.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3" name="_x0000_i104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2" o:spid="_x0000_s2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4" name="_x0000_i104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  <a:beve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3" o:spid="_x0000_s2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5" name="_x0000_i104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4" o:spid="_x0000_s2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</w:tc>
            <w:tc>
              <w:tcPr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tcW w:w="2494" w:type="dxa"/>
                <w:textDirection w:val="lrTb"/>
                <w:noWrap w:val="false"/>
              </w:tcPr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ar-SA"/>
                  </w:rPr>
                  <w:t xml:space="preserve">(а) две организации, только потому что у них общий директор или иной член старшего руководящего персонала, или потому, что член старшего руководящего персонала одной организации имеет значительное влияние на другую организацию;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Да 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Нет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br/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ar-SA"/>
                  </w:rPr>
                  <w:t xml:space="preserve">Если ответ «Да», то просим указать соответствующий признак и ФИО.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6" name="_x0000_i105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5" o:spid="_x0000_s2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7" name="_x0000_i105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6" o:spid="_x0000_s2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8" name="_x0000_i105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7" o:spid="_x0000_s2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ar-SA"/>
                  </w:rPr>
                  <w:t xml:space="preserve">(b) два участника совместного предприятия только по той причине, что они осуществляют совместный контроль над совместной деятельностью;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Да 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Нет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br/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ar-SA"/>
                  </w:rPr>
                  <w:t xml:space="preserve">Если ответ «Да», то просим указать ФИО участников совместного предприятия.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9" name="_x0000_i105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8" o:spid="_x0000_s2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0" name="_x0000_i105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9" o:spid="_x0000_s2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1" name="_x0000_i105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0" o:spid="_x0000_s3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tabs>
                    <w:tab w:val="left" w:pos="651" w:leader="none"/>
                  </w:tabs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ar-SA"/>
                  </w:rPr>
                  <w:t xml:space="preserve">(c) стороны, предоставляющие финансирование, профсоюзы, коммунальные службы, правительственные учреждения и ведомства, которые не осуществляют контроль, совме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ar-SA"/>
                  </w:rPr>
                  <w:t xml:space="preserve">стный контроль или не имеют значительного влияния на отчитывающееся предприятие, только исходя из наличия обычных операций с предприятием (даже если они могут влиять на свободу действий предприятия или участвовать в процессе принятия решений предприятием);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Да 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Нет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br/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ar-SA"/>
                  </w:rPr>
                  <w:t xml:space="preserve">Если ответ «Да», то просим указать соответствующий признак с указанием организации.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2" name="_x0000_i105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1" o:spid="_x0000_s3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3" name="_x0000_i105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2" o:spid="_x0000_s3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4" name="_x0000_i105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  <a:beve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3" o:spid="_x0000_s3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ar-SA"/>
                  </w:rPr>
                  <w:t xml:space="preserve">(d) покупатель, сторона, предоставляющая льготное право по говору о франшизе, дистрибьютор или генеральный агент, с которыми организация проводит сделки значительного объёма лишь по причине, возникающей в результате этого экономической зависимости.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Да 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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t xml:space="preserve">Нет</w:t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en-US"/>
                  </w:rPr>
                  <w:br/>
                </w: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  <w:lang w:eastAsia="ar-SA"/>
                  </w:rPr>
                  <w:t xml:space="preserve">Если ответ «Да», то просим указать соответствующий признак, условия льготного права/экономической зависимости и Заказчика.</w: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5" name="_x0000_i105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4" o:spid="_x0000_s3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6" name="_x0000_i106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5" o:spid="_x0000_s3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7" name="_x0000_i106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6" o:spid="_x0000_s3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pPr>
                <w:r>
                  <w:rPr>
                    <w:rFonts w:ascii="Franklin Gothic Book" w:hAnsi="Franklin Gothic Book" w:eastAsia="Franklin Gothic Book" w:cs="Franklin Gothic Book"/>
                    <w:spacing w:val="-10"/>
                    <w:sz w:val="24"/>
                    <w:szCs w:val="24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8" name="_x0000_i106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4" cy="95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7" o:spid="_x0000_s3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  <w:r>
                  <w:rPr>
                    <w:rFonts w:ascii="Franklin Gothic Book" w:hAnsi="Franklin Gothic Book" w:cs="Franklin Gothic Book"/>
                    <w:spacing w:val="-10"/>
                    <w:sz w:val="24"/>
                    <w:szCs w:val="24"/>
                  </w:rPr>
                </w:r>
              </w:p>
            </w:tc>
          </w:tr>
        </w:tbl>
      </w:sdtContent>
    </w:sdt>
    <w:p>
      <w:pPr>
        <w:jc w:val="both"/>
        <w:spacing w:before="60" w:after="60" w:line="202" w:lineRule="auto"/>
        <w:rPr>
          <w:rFonts w:ascii="Franklin Gothic Book" w:hAnsi="Franklin Gothic Book" w:cs="Franklin Gothic Book"/>
          <w:spacing w:val="-10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pacing w:val="-10"/>
          <w:sz w:val="24"/>
          <w:szCs w:val="24"/>
          <w:lang w:eastAsia="en-US"/>
        </w:rPr>
        <w:t xml:space="preserve">Покупатель должен сделать письменный вывод о признании или не признании себя связанной стороной ПАО «НМТП».</w:t>
      </w:r>
      <w:r>
        <w:rPr>
          <w:rFonts w:ascii="Franklin Gothic Book" w:hAnsi="Franklin Gothic Book" w:cs="Franklin Gothic Book"/>
          <w:spacing w:val="-10"/>
          <w:sz w:val="24"/>
          <w:szCs w:val="24"/>
        </w:rPr>
      </w:r>
      <w:r>
        <w:rPr>
          <w:rFonts w:ascii="Franklin Gothic Book" w:hAnsi="Franklin Gothic Book" w:cs="Franklin Gothic Book"/>
          <w:spacing w:val="-10"/>
          <w:sz w:val="24"/>
          <w:szCs w:val="24"/>
        </w:rPr>
      </w:r>
    </w:p>
    <w:p>
      <w:pPr>
        <w:ind w:firstLine="425"/>
        <w:jc w:val="both"/>
        <w:spacing w:before="60" w:after="60" w:line="202" w:lineRule="auto"/>
        <w:rPr>
          <w:rFonts w:ascii="Franklin Gothic Book" w:hAnsi="Franklin Gothic Book" w:cs="Franklin Gothic Book"/>
          <w:i/>
          <w:spacing w:val="-10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pacing w:val="-10"/>
          <w:sz w:val="24"/>
          <w:szCs w:val="24"/>
        </w:rPr>
        <w:t xml:space="preserve">Вывод: ____________________________ (</w:t>
      </w:r>
      <w:r>
        <w:rPr>
          <w:rFonts w:ascii="Franklin Gothic Book" w:hAnsi="Franklin Gothic Book" w:eastAsia="Franklin Gothic Book" w:cs="Franklin Gothic Book"/>
          <w:i/>
          <w:spacing w:val="-10"/>
          <w:sz w:val="24"/>
          <w:szCs w:val="24"/>
        </w:rPr>
        <w:t xml:space="preserve">является или не является Покупатель связанной стороной ПАО «НМТП»).</w:t>
      </w:r>
      <w:r>
        <w:rPr>
          <w:rFonts w:ascii="Franklin Gothic Book" w:hAnsi="Franklin Gothic Book" w:cs="Franklin Gothic Book"/>
          <w:i/>
          <w:spacing w:val="-10"/>
          <w:sz w:val="24"/>
          <w:szCs w:val="24"/>
        </w:rPr>
      </w:r>
      <w:r>
        <w:rPr>
          <w:rFonts w:ascii="Franklin Gothic Book" w:hAnsi="Franklin Gothic Book" w:cs="Franklin Gothic Book"/>
          <w:i/>
          <w:spacing w:val="-10"/>
          <w:sz w:val="24"/>
          <w:szCs w:val="24"/>
        </w:rPr>
      </w:r>
    </w:p>
    <w:p>
      <w:pPr>
        <w:jc w:val="both"/>
        <w:spacing w:before="60" w:after="60" w:line="202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pacing w:val="-10"/>
          <w:sz w:val="24"/>
          <w:szCs w:val="24"/>
        </w:rPr>
        <w:t xml:space="preserve">[Должность подписанта контрагента]</w:t>
      </w:r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 _______________ (_____________)</w:t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p>
      <w:pPr>
        <w:ind w:left="2694"/>
        <w:spacing w:before="60" w:after="60" w:line="202" w:lineRule="auto"/>
        <w:rPr>
          <w:rFonts w:ascii="Franklin Gothic Book" w:hAnsi="Franklin Gothic Book" w:cs="Franklin Gothic Book"/>
          <w:spacing w:val="-10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pacing w:val="-10"/>
          <w:sz w:val="24"/>
          <w:szCs w:val="24"/>
        </w:rPr>
        <w:t xml:space="preserve">М.П.</w:t>
      </w:r>
      <w:r>
        <w:rPr>
          <w:rFonts w:ascii="Franklin Gothic Book" w:hAnsi="Franklin Gothic Book" w:cs="Franklin Gothic Book"/>
          <w:spacing w:val="-10"/>
          <w:sz w:val="24"/>
          <w:szCs w:val="24"/>
        </w:rPr>
      </w:r>
      <w:r>
        <w:rPr>
          <w:rFonts w:ascii="Franklin Gothic Book" w:hAnsi="Franklin Gothic Book" w:cs="Franklin Gothic Book"/>
          <w:spacing w:val="-10"/>
          <w:sz w:val="24"/>
          <w:szCs w:val="24"/>
        </w:rPr>
      </w:r>
    </w:p>
    <w:p>
      <w:pPr>
        <w:spacing w:before="60" w:after="60" w:line="202" w:lineRule="auto"/>
        <w:rPr>
          <w:rFonts w:ascii="Franklin Gothic Book" w:hAnsi="Franklin Gothic Book" w:cs="Franklin Gothic Book"/>
          <w:b/>
          <w:spacing w:val="-10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pacing w:val="-10"/>
          <w:sz w:val="24"/>
          <w:szCs w:val="24"/>
        </w:rPr>
        <w:t xml:space="preserve">               Дата «_____» _________ 2026 г.</w:t>
      </w:r>
      <w:r>
        <w:rPr>
          <w:rFonts w:ascii="Franklin Gothic Book" w:hAnsi="Franklin Gothic Book" w:cs="Franklin Gothic Book"/>
          <w:b/>
          <w:spacing w:val="-10"/>
          <w:sz w:val="24"/>
          <w:szCs w:val="24"/>
        </w:rPr>
      </w:r>
      <w:r>
        <w:rPr>
          <w:rFonts w:ascii="Franklin Gothic Book" w:hAnsi="Franklin Gothic Book" w:cs="Franklin Gothic Book"/>
          <w:b/>
          <w:spacing w:val="-10"/>
          <w:sz w:val="24"/>
          <w:szCs w:val="24"/>
        </w:rPr>
      </w:r>
    </w:p>
    <w:p>
      <w:pPr>
        <w:jc w:val="both"/>
        <w:spacing w:before="60" w:after="60" w:line="202" w:lineRule="auto"/>
        <w:tabs>
          <w:tab w:val="center" w:pos="4153" w:leader="none"/>
          <w:tab w:val="right" w:pos="8306" w:leader="none"/>
        </w:tabs>
        <w:rPr>
          <w:rFonts w:ascii="Franklin Gothic Book" w:hAnsi="Franklin Gothic Book" w:cs="Franklin Gothic Book"/>
          <w:spacing w:val="-10"/>
          <w:sz w:val="20"/>
          <w:szCs w:val="20"/>
        </w:rPr>
      </w:pPr>
      <w:r>
        <w:rPr>
          <w:rFonts w:ascii="Franklin Gothic Book" w:hAnsi="Franklin Gothic Book" w:eastAsia="Franklin Gothic Book" w:cs="Franklin Gothic Book"/>
          <w:b/>
          <w:spacing w:val="-10"/>
          <w:sz w:val="20"/>
          <w:szCs w:val="20"/>
          <w:lang w:eastAsia="ar-SA"/>
        </w:rPr>
        <w:t xml:space="preserve">ПРИМЕЧАНИЕ:</w:t>
      </w:r>
      <w:r>
        <w:rPr>
          <w:rFonts w:ascii="Franklin Gothic Book" w:hAnsi="Franklin Gothic Book" w:eastAsia="Franklin Gothic Book" w:cs="Franklin Gothic Book"/>
          <w:spacing w:val="-10"/>
          <w:sz w:val="20"/>
          <w:szCs w:val="20"/>
          <w:lang w:eastAsia="ar-SA"/>
        </w:rPr>
        <w:t xml:space="preserve"> просим Покупателя</w:t>
      </w:r>
      <w:r>
        <w:rPr>
          <w:rFonts w:ascii="Franklin Gothic Book" w:hAnsi="Franklin Gothic Book" w:eastAsia="Franklin Gothic Book" w:cs="Franklin Gothic Book"/>
          <w:spacing w:val="-10"/>
          <w:sz w:val="20"/>
          <w:szCs w:val="20"/>
          <w:lang w:eastAsia="ar-SA"/>
        </w:rPr>
        <w:t xml:space="preserve"> отметить необходимые поля с признаками отнесения ил</w:t>
      </w:r>
      <w:r>
        <w:rPr>
          <w:rFonts w:ascii="Franklin Gothic Book" w:hAnsi="Franklin Gothic Book" w:eastAsia="Franklin Gothic Book" w:cs="Franklin Gothic Book"/>
          <w:spacing w:val="-10"/>
          <w:sz w:val="20"/>
          <w:szCs w:val="20"/>
          <w:lang w:eastAsia="ar-SA"/>
        </w:rPr>
        <w:t xml:space="preserve">и не отнесения к связанной стороне и сделать вывод о признании или не признании себя связанной стороной «ПАО» НМТП». При отмечании признаков в обоих полях Таблицы, просим также сделать вывод о признании или не признании себя связанной стороной «ПАО» НМТП».</w:t>
      </w:r>
      <w:r>
        <w:rPr>
          <w:rFonts w:ascii="Franklin Gothic Book" w:hAnsi="Franklin Gothic Book" w:cs="Franklin Gothic Book"/>
          <w:spacing w:val="-10"/>
          <w:sz w:val="20"/>
          <w:szCs w:val="20"/>
        </w:rPr>
      </w:r>
      <w:r>
        <w:rPr>
          <w:rFonts w:ascii="Franklin Gothic Book" w:hAnsi="Franklin Gothic Book" w:cs="Franklin Gothic Book"/>
          <w:spacing w:val="-10"/>
          <w:sz w:val="20"/>
          <w:szCs w:val="20"/>
        </w:rPr>
      </w:r>
    </w:p>
    <w:p>
      <w:pPr>
        <w:jc w:val="both"/>
        <w:spacing w:before="60" w:after="60" w:line="202" w:lineRule="auto"/>
        <w:tabs>
          <w:tab w:val="left" w:pos="2100" w:leader="none"/>
        </w:tabs>
        <w:rPr>
          <w:rFonts w:ascii="Franklin Gothic Book" w:hAnsi="Franklin Gothic Book" w:cs="Franklin Gothic Book"/>
          <w:spacing w:val="-10"/>
          <w:sz w:val="20"/>
          <w:szCs w:val="20"/>
        </w:rPr>
      </w:pPr>
      <w:r>
        <w:rPr>
          <w:rFonts w:ascii="Franklin Gothic Book" w:hAnsi="Franklin Gothic Book" w:eastAsia="Franklin Gothic Book" w:cs="Franklin Gothic Book"/>
          <w:b/>
          <w:spacing w:val="-10"/>
          <w:sz w:val="20"/>
          <w:szCs w:val="20"/>
          <w:lang w:eastAsia="ar-SA"/>
        </w:rPr>
        <w:t xml:space="preserve">АНКЕТА </w:t>
      </w:r>
      <w:r>
        <w:rPr>
          <w:rFonts w:ascii="Franklin Gothic Book" w:hAnsi="Franklin Gothic Book" w:eastAsia="Franklin Gothic Book" w:cs="Franklin Gothic Book"/>
          <w:spacing w:val="-10"/>
          <w:sz w:val="20"/>
          <w:szCs w:val="20"/>
          <w:lang w:eastAsia="ar-SA"/>
        </w:rPr>
        <w:t xml:space="preserve">должна быть заполнена и возвращена Покупателем в адрес ПАО «НМТП».</w:t>
      </w:r>
      <w:r>
        <w:rPr>
          <w:rFonts w:ascii="Franklin Gothic Book" w:hAnsi="Franklin Gothic Book" w:cs="Franklin Gothic Book"/>
          <w:spacing w:val="-10"/>
          <w:sz w:val="20"/>
          <w:szCs w:val="20"/>
        </w:rPr>
      </w:r>
      <w:r>
        <w:rPr>
          <w:rFonts w:ascii="Franklin Gothic Book" w:hAnsi="Franklin Gothic Book" w:cs="Franklin Gothic Book"/>
          <w:spacing w:val="-10"/>
          <w:sz w:val="20"/>
          <w:szCs w:val="20"/>
        </w:rPr>
      </w:r>
    </w:p>
    <w:p>
      <w:pPr>
        <w:jc w:val="both"/>
        <w:spacing w:after="0" w:line="240" w:lineRule="auto"/>
        <w:rPr>
          <w:rFonts w:ascii="Franklin Gothic Book" w:hAnsi="Franklin Gothic Book" w:cs="Franklin Gothic Book"/>
          <w:sz w:val="24"/>
          <w:szCs w:val="24"/>
        </w:rPr>
      </w:pPr>
      <w:r>
        <w:rPr>
          <w:rFonts w:ascii="Franklin Gothic Book" w:hAnsi="Franklin Gothic Book" w:eastAsia="Franklin Gothic Book" w:cs="Franklin Gothic Book"/>
          <w:sz w:val="24"/>
          <w:szCs w:val="24"/>
          <w:lang w:eastAsia="ar-SA"/>
        </w:rPr>
      </w:r>
      <w:r>
        <w:rPr>
          <w:rFonts w:ascii="Franklin Gothic Book" w:hAnsi="Franklin Gothic Book" w:cs="Franklin Gothic Book"/>
          <w:sz w:val="24"/>
          <w:szCs w:val="24"/>
        </w:rPr>
      </w:r>
      <w:r>
        <w:rPr>
          <w:rFonts w:ascii="Franklin Gothic Book" w:hAnsi="Franklin Gothic Book" w:cs="Franklin Gothic Book"/>
          <w:sz w:val="24"/>
          <w:szCs w:val="24"/>
        </w:rPr>
      </w:r>
    </w:p>
    <w:sectPr>
      <w:headerReference w:type="default" r:id="rId10"/>
      <w:footnotePr/>
      <w:endnotePr/>
      <w:type w:val="nextPage"/>
      <w:pgSz w:w="11906" w:h="16838" w:orient="portrait"/>
      <w:pgMar w:top="1276" w:right="567" w:bottom="113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Bookman Old Style">
    <w:panose1 w:val="02060603050605020204"/>
  </w:font>
  <w:font w:name="Times New Roman">
    <w:panose1 w:val="02020603050405020304"/>
  </w:font>
  <w:font w:name="Wingdings">
    <w:panose1 w:val="05010000000000000000"/>
  </w:font>
  <w:font w:name="Franklin Gothic Book">
    <w:panose1 w:val="020B0503020102020204"/>
  </w:font>
  <w:font w:name="Liberation Sans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1"/>
      <w:jc w:val="center"/>
      <w:rPr>
        <w:rFonts w:ascii="Franklin Gothic Book" w:hAnsi="Franklin Gothic Book" w:cs="Franklin Gothic Book"/>
        <w:sz w:val="24"/>
        <w:szCs w:val="24"/>
      </w:rPr>
    </w:pPr>
    <w:fldSimple w:instr="PAGE \* MERGEFORMAT">
      <w:r>
        <w:rPr>
          <w:rFonts w:ascii="Franklin Gothic Book" w:hAnsi="Franklin Gothic Book" w:eastAsia="Franklin Gothic Book" w:cs="Franklin Gothic Book"/>
          <w:sz w:val="24"/>
          <w:szCs w:val="24"/>
        </w:rPr>
        <w:t xml:space="preserve">1</w:t>
      </w:r>
    </w:fldSimple>
    <w:r>
      <w:rPr>
        <w:rFonts w:ascii="Franklin Gothic Book" w:hAnsi="Franklin Gothic Book" w:eastAsia="Franklin Gothic Book" w:cs="Franklin Gothic Book"/>
        <w:sz w:val="24"/>
        <w:szCs w:val="24"/>
      </w:rPr>
    </w:r>
    <w:r>
      <w:rPr>
        <w:rFonts w:ascii="Franklin Gothic Book" w:hAnsi="Franklin Gothic Book" w:cs="Franklin Gothic Book"/>
        <w:sz w:val="24"/>
        <w:szCs w:val="24"/>
      </w:rPr>
    </w:r>
    <w:r>
      <w:rPr>
        <w:rFonts w:ascii="Franklin Gothic Book" w:hAnsi="Franklin Gothic Book" w:cs="Franklin Gothic Book"/>
        <w:sz w:val="24"/>
        <w:szCs w:val="24"/>
      </w:rPr>
    </w:r>
  </w:p>
  <w:p>
    <w:pPr>
      <w:pStyle w:val="77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72" w:hanging="432"/>
        <w:tabs>
          <w:tab w:val="num" w:pos="72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216" w:hanging="576"/>
        <w:tabs>
          <w:tab w:val="num" w:pos="216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360" w:hanging="720"/>
        <w:tabs>
          <w:tab w:val="num" w:pos="36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504" w:hanging="864"/>
        <w:tabs>
          <w:tab w:val="num" w:pos="504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648" w:hanging="1008"/>
        <w:tabs>
          <w:tab w:val="num" w:pos="648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792" w:hanging="1152"/>
        <w:tabs>
          <w:tab w:val="num" w:pos="792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936" w:hanging="1296"/>
        <w:tabs>
          <w:tab w:val="num" w:pos="936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080" w:hanging="1440"/>
        <w:tabs>
          <w:tab w:val="num" w:pos="108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224" w:hanging="1584"/>
        <w:tabs>
          <w:tab w:val="num" w:pos="1224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2.%1"/>
      <w:legacy w:legacy="1" w:legacyIndent="34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3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4.2.%1"/>
      <w:legacy w:legacy="1" w:legacyIndent="504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5.%1"/>
      <w:legacy w:legacy="1" w:legacyIndent="329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2.%1"/>
      <w:legacy w:legacy="1" w:legacyIndent="33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6.%1"/>
      <w:legacy w:legacy="1" w:legacyIndent="333" w:legacySpace="0"/>
      <w:lvlJc w:val="left"/>
      <w:pPr/>
      <w:rPr>
        <w:rFonts w:hint="default" w:ascii="Times New Roman" w:hAnsi="Times New Roman" w:cs="Times New Roman"/>
        <w:i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9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1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3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5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7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9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1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33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7.%1"/>
      <w:legacy w:legacy="1" w:legacyIndent="32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567"/>
      </w:pPr>
      <w:rPr>
        <w:rFonts w:hint="default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  <w:tabs>
          <w:tab w:val="num" w:pos="185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15"/>
  </w:num>
  <w:num w:numId="7">
    <w:abstractNumId w:val="14"/>
  </w:num>
  <w:num w:numId="8">
    <w:abstractNumId w:val="12"/>
  </w:num>
  <w:num w:numId="9">
    <w:abstractNumId w:val="6"/>
    <w:lvlOverride w:ilvl="0">
      <w:startOverride w:val="1"/>
    </w:lvlOverride>
  </w:num>
  <w:num w:numId="10">
    <w:abstractNumId w:val="1"/>
    <w:lvlOverride w:ilvl="0">
      <w:startOverride w:val="4"/>
    </w:lvlOverride>
  </w:num>
  <w:num w:numId="11">
    <w:abstractNumId w:val="3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"/>
  </w:num>
  <w:num w:numId="18">
    <w:abstractNumId w:val="16"/>
  </w:num>
  <w:num w:numId="19">
    <w:abstractNumId w:val="5"/>
  </w:num>
  <w:num w:numId="20">
    <w:abstractNumId w:val="17"/>
  </w:num>
  <w:num w:numId="21">
    <w:abstractNumId w:val="8"/>
  </w:num>
  <w:num w:numId="22">
    <w:abstractNumId w:val="13"/>
  </w:num>
  <w:num w:numId="23">
    <w:abstractNumId w:val="11"/>
  </w:num>
  <w:num w:numId="24">
    <w:abstractNumId w:val="10"/>
  </w:num>
  <w:num w:numId="25">
    <w:abstractNumId w:val="18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2" w:default="1">
    <w:name w:val="Normal"/>
    <w:qFormat/>
  </w:style>
  <w:style w:type="paragraph" w:styleId="723">
    <w:name w:val="Heading 1"/>
    <w:basedOn w:val="722"/>
    <w:next w:val="722"/>
    <w:link w:val="753"/>
    <w:uiPriority w:val="9"/>
    <w:qFormat/>
    <w:pPr>
      <w:keepLines/>
      <w:keepNext/>
      <w:spacing w:before="48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724">
    <w:name w:val="Heading 2"/>
    <w:basedOn w:val="722"/>
    <w:next w:val="722"/>
    <w:link w:val="754"/>
    <w:uiPriority w:val="9"/>
    <w:unhideWhenUsed/>
    <w:qFormat/>
    <w:pPr>
      <w:keepLines/>
      <w:keepNext/>
      <w:spacing w:before="360"/>
      <w:outlineLvl w:val="1"/>
    </w:pPr>
    <w:rPr>
      <w:rFonts w:ascii="Liberation Sans" w:hAnsi="Liberation Sans" w:eastAsia="Liberation Sans" w:cs="Liberation Sans"/>
      <w:sz w:val="34"/>
    </w:rPr>
  </w:style>
  <w:style w:type="paragraph" w:styleId="725">
    <w:name w:val="Heading 3"/>
    <w:basedOn w:val="722"/>
    <w:next w:val="722"/>
    <w:link w:val="755"/>
    <w:uiPriority w:val="9"/>
    <w:unhideWhenUsed/>
    <w:qFormat/>
    <w:pPr>
      <w:keepLines/>
      <w:keepNext/>
      <w:spacing w:before="32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726">
    <w:name w:val="Heading 4"/>
    <w:basedOn w:val="722"/>
    <w:next w:val="722"/>
    <w:link w:val="756"/>
    <w:uiPriority w:val="9"/>
    <w:unhideWhenUsed/>
    <w:qFormat/>
    <w:pPr>
      <w:keepLines/>
      <w:keepNext/>
      <w:spacing w:before="32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27">
    <w:name w:val="Heading 5"/>
    <w:basedOn w:val="722"/>
    <w:next w:val="722"/>
    <w:link w:val="757"/>
    <w:uiPriority w:val="9"/>
    <w:unhideWhenUsed/>
    <w:qFormat/>
    <w:pPr>
      <w:keepLines/>
      <w:keepNext/>
      <w:spacing w:before="32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28">
    <w:name w:val="Heading 6"/>
    <w:basedOn w:val="722"/>
    <w:next w:val="722"/>
    <w:link w:val="758"/>
    <w:uiPriority w:val="9"/>
    <w:unhideWhenUsed/>
    <w:qFormat/>
    <w:pPr>
      <w:keepLines/>
      <w:keepNext/>
      <w:spacing w:before="320"/>
      <w:outlineLvl w:val="5"/>
    </w:pPr>
    <w:rPr>
      <w:rFonts w:ascii="Liberation Sans" w:hAnsi="Liberation Sans" w:eastAsia="Liberation Sans" w:cs="Liberation Sans"/>
      <w:b/>
      <w:bCs/>
    </w:rPr>
  </w:style>
  <w:style w:type="paragraph" w:styleId="729">
    <w:name w:val="Heading 7"/>
    <w:basedOn w:val="722"/>
    <w:next w:val="722"/>
    <w:link w:val="759"/>
    <w:uiPriority w:val="9"/>
    <w:unhideWhenUsed/>
    <w:qFormat/>
    <w:pPr>
      <w:keepLines/>
      <w:keepNext/>
      <w:spacing w:before="320"/>
      <w:outlineLvl w:val="6"/>
    </w:pPr>
    <w:rPr>
      <w:rFonts w:ascii="Liberation Sans" w:hAnsi="Liberation Sans" w:eastAsia="Liberation Sans" w:cs="Liberation Sans"/>
      <w:b/>
      <w:bCs/>
      <w:i/>
      <w:iCs/>
    </w:rPr>
  </w:style>
  <w:style w:type="paragraph" w:styleId="730">
    <w:name w:val="Heading 8"/>
    <w:basedOn w:val="722"/>
    <w:next w:val="722"/>
    <w:link w:val="760"/>
    <w:uiPriority w:val="9"/>
    <w:unhideWhenUsed/>
    <w:qFormat/>
    <w:pPr>
      <w:keepLines/>
      <w:keepNext/>
      <w:spacing w:before="320"/>
      <w:outlineLvl w:val="7"/>
    </w:pPr>
    <w:rPr>
      <w:rFonts w:ascii="Liberation Sans" w:hAnsi="Liberation Sans" w:eastAsia="Liberation Sans" w:cs="Liberation Sans"/>
      <w:i/>
      <w:iCs/>
    </w:rPr>
  </w:style>
  <w:style w:type="paragraph" w:styleId="731">
    <w:name w:val="Heading 9"/>
    <w:basedOn w:val="722"/>
    <w:next w:val="722"/>
    <w:link w:val="761"/>
    <w:uiPriority w:val="9"/>
    <w:unhideWhenUsed/>
    <w:qFormat/>
    <w:pPr>
      <w:keepLines/>
      <w:keepNext/>
      <w:spacing w:before="32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32" w:default="1">
    <w:name w:val="Default Paragraph Font"/>
    <w:uiPriority w:val="1"/>
    <w:semiHidden/>
    <w:unhideWhenUsed/>
  </w:style>
  <w:style w:type="table" w:styleId="7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4" w:default="1">
    <w:name w:val="No List"/>
    <w:uiPriority w:val="99"/>
    <w:semiHidden/>
    <w:unhideWhenUsed/>
  </w:style>
  <w:style w:type="character" w:styleId="735" w:customStyle="1">
    <w:name w:val="Heading 1 Char"/>
    <w:basedOn w:val="732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36" w:customStyle="1">
    <w:name w:val="Heading 2 Char"/>
    <w:basedOn w:val="732"/>
    <w:uiPriority w:val="9"/>
    <w:rPr>
      <w:rFonts w:ascii="Liberation Sans" w:hAnsi="Liberation Sans" w:eastAsia="Liberation Sans" w:cs="Liberation Sans"/>
      <w:sz w:val="34"/>
    </w:rPr>
  </w:style>
  <w:style w:type="character" w:styleId="737" w:customStyle="1">
    <w:name w:val="Heading 3 Char"/>
    <w:basedOn w:val="732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38" w:customStyle="1">
    <w:name w:val="Heading 4 Char"/>
    <w:basedOn w:val="73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39" w:customStyle="1">
    <w:name w:val="Heading 5 Char"/>
    <w:basedOn w:val="73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40" w:customStyle="1">
    <w:name w:val="Heading 6 Char"/>
    <w:basedOn w:val="73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41" w:customStyle="1">
    <w:name w:val="Heading 7 Char"/>
    <w:basedOn w:val="732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42" w:customStyle="1">
    <w:name w:val="Heading 8 Char"/>
    <w:basedOn w:val="73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43" w:customStyle="1">
    <w:name w:val="Heading 9 Char"/>
    <w:basedOn w:val="73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44" w:customStyle="1">
    <w:name w:val="Title Char"/>
    <w:basedOn w:val="732"/>
    <w:uiPriority w:val="10"/>
    <w:rPr>
      <w:sz w:val="48"/>
      <w:szCs w:val="48"/>
    </w:rPr>
  </w:style>
  <w:style w:type="character" w:styleId="745" w:customStyle="1">
    <w:name w:val="Subtitle Char"/>
    <w:basedOn w:val="732"/>
    <w:uiPriority w:val="11"/>
    <w:rPr>
      <w:sz w:val="24"/>
      <w:szCs w:val="24"/>
    </w:rPr>
  </w:style>
  <w:style w:type="character" w:styleId="746" w:customStyle="1">
    <w:name w:val="Quote Char"/>
    <w:uiPriority w:val="29"/>
    <w:rPr>
      <w:i/>
    </w:rPr>
  </w:style>
  <w:style w:type="character" w:styleId="747" w:customStyle="1">
    <w:name w:val="Intense Quote Char"/>
    <w:uiPriority w:val="30"/>
    <w:rPr>
      <w:i/>
    </w:rPr>
  </w:style>
  <w:style w:type="character" w:styleId="748" w:customStyle="1">
    <w:name w:val="Header Char"/>
    <w:basedOn w:val="732"/>
    <w:uiPriority w:val="99"/>
  </w:style>
  <w:style w:type="character" w:styleId="749" w:customStyle="1">
    <w:name w:val="Footer Char"/>
    <w:basedOn w:val="732"/>
    <w:uiPriority w:val="99"/>
  </w:style>
  <w:style w:type="character" w:styleId="750" w:customStyle="1">
    <w:name w:val="Caption Char"/>
    <w:basedOn w:val="732"/>
    <w:uiPriority w:val="35"/>
    <w:rPr>
      <w:b/>
      <w:bCs/>
      <w:color w:val="4f81bd" w:themeColor="accent1"/>
      <w:sz w:val="18"/>
      <w:szCs w:val="18"/>
    </w:rPr>
  </w:style>
  <w:style w:type="character" w:styleId="751" w:customStyle="1">
    <w:name w:val="Footnote Text Char"/>
    <w:uiPriority w:val="99"/>
    <w:rPr>
      <w:sz w:val="18"/>
    </w:rPr>
  </w:style>
  <w:style w:type="character" w:styleId="752" w:customStyle="1">
    <w:name w:val="Endnote Text Char"/>
    <w:uiPriority w:val="99"/>
    <w:rPr>
      <w:sz w:val="20"/>
    </w:rPr>
  </w:style>
  <w:style w:type="character" w:styleId="753" w:customStyle="1">
    <w:name w:val="Заголовок 1 Знак"/>
    <w:basedOn w:val="732"/>
    <w:link w:val="723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54" w:customStyle="1">
    <w:name w:val="Заголовок 2 Знак"/>
    <w:basedOn w:val="732"/>
    <w:link w:val="724"/>
    <w:uiPriority w:val="9"/>
    <w:rPr>
      <w:rFonts w:ascii="Liberation Sans" w:hAnsi="Liberation Sans" w:eastAsia="Liberation Sans" w:cs="Liberation Sans"/>
      <w:sz w:val="34"/>
    </w:rPr>
  </w:style>
  <w:style w:type="character" w:styleId="755" w:customStyle="1">
    <w:name w:val="Заголовок 3 Знак"/>
    <w:basedOn w:val="732"/>
    <w:link w:val="725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56" w:customStyle="1">
    <w:name w:val="Заголовок 4 Знак"/>
    <w:basedOn w:val="732"/>
    <w:link w:val="726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57" w:customStyle="1">
    <w:name w:val="Заголовок 5 Знак"/>
    <w:basedOn w:val="732"/>
    <w:link w:val="72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58" w:customStyle="1">
    <w:name w:val="Заголовок 6 Знак"/>
    <w:basedOn w:val="732"/>
    <w:link w:val="72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59" w:customStyle="1">
    <w:name w:val="Заголовок 7 Знак"/>
    <w:basedOn w:val="732"/>
    <w:link w:val="72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60" w:customStyle="1">
    <w:name w:val="Заголовок 8 Знак"/>
    <w:basedOn w:val="732"/>
    <w:link w:val="73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61" w:customStyle="1">
    <w:name w:val="Заголовок 9 Знак"/>
    <w:basedOn w:val="732"/>
    <w:link w:val="73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62">
    <w:name w:val="No Spacing"/>
    <w:uiPriority w:val="1"/>
    <w:qFormat/>
    <w:pPr>
      <w:spacing w:after="0" w:line="240" w:lineRule="auto"/>
    </w:pPr>
  </w:style>
  <w:style w:type="paragraph" w:styleId="763">
    <w:name w:val="Title"/>
    <w:basedOn w:val="722"/>
    <w:next w:val="722"/>
    <w:link w:val="764"/>
    <w:uiPriority w:val="10"/>
    <w:qFormat/>
    <w:pPr>
      <w:contextualSpacing/>
      <w:spacing w:before="300"/>
    </w:pPr>
    <w:rPr>
      <w:sz w:val="48"/>
      <w:szCs w:val="48"/>
    </w:rPr>
  </w:style>
  <w:style w:type="character" w:styleId="764" w:customStyle="1">
    <w:name w:val="Заголовок Знак"/>
    <w:basedOn w:val="732"/>
    <w:link w:val="763"/>
    <w:uiPriority w:val="10"/>
    <w:rPr>
      <w:sz w:val="48"/>
      <w:szCs w:val="48"/>
    </w:rPr>
  </w:style>
  <w:style w:type="paragraph" w:styleId="765">
    <w:name w:val="Subtitle"/>
    <w:basedOn w:val="722"/>
    <w:next w:val="722"/>
    <w:link w:val="766"/>
    <w:uiPriority w:val="11"/>
    <w:qFormat/>
    <w:pPr>
      <w:spacing w:before="200"/>
    </w:pPr>
    <w:rPr>
      <w:sz w:val="24"/>
      <w:szCs w:val="24"/>
    </w:rPr>
  </w:style>
  <w:style w:type="character" w:styleId="766" w:customStyle="1">
    <w:name w:val="Подзаголовок Знак"/>
    <w:basedOn w:val="732"/>
    <w:link w:val="765"/>
    <w:uiPriority w:val="11"/>
    <w:rPr>
      <w:sz w:val="24"/>
      <w:szCs w:val="24"/>
    </w:rPr>
  </w:style>
  <w:style w:type="paragraph" w:styleId="767">
    <w:name w:val="Quote"/>
    <w:basedOn w:val="722"/>
    <w:next w:val="722"/>
    <w:link w:val="768"/>
    <w:uiPriority w:val="29"/>
    <w:qFormat/>
    <w:pPr>
      <w:ind w:left="720" w:right="720"/>
    </w:pPr>
    <w:rPr>
      <w:i/>
    </w:rPr>
  </w:style>
  <w:style w:type="character" w:styleId="768" w:customStyle="1">
    <w:name w:val="Цитата 2 Знак"/>
    <w:link w:val="767"/>
    <w:uiPriority w:val="29"/>
    <w:rPr>
      <w:i/>
    </w:rPr>
  </w:style>
  <w:style w:type="paragraph" w:styleId="769">
    <w:name w:val="Intense Quote"/>
    <w:basedOn w:val="722"/>
    <w:next w:val="722"/>
    <w:link w:val="77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0" w:customStyle="1">
    <w:name w:val="Выделенная цитата Знак"/>
    <w:link w:val="769"/>
    <w:uiPriority w:val="30"/>
    <w:rPr>
      <w:i/>
    </w:rPr>
  </w:style>
  <w:style w:type="paragraph" w:styleId="771">
    <w:name w:val="Header"/>
    <w:basedOn w:val="722"/>
    <w:link w:val="77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2" w:customStyle="1">
    <w:name w:val="Верхний колонтитул Знак"/>
    <w:basedOn w:val="732"/>
    <w:link w:val="771"/>
    <w:uiPriority w:val="99"/>
  </w:style>
  <w:style w:type="paragraph" w:styleId="773">
    <w:name w:val="Footer"/>
    <w:basedOn w:val="722"/>
    <w:link w:val="77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4" w:customStyle="1">
    <w:name w:val="Нижний колонтитул Знак"/>
    <w:basedOn w:val="732"/>
    <w:link w:val="773"/>
    <w:uiPriority w:val="99"/>
  </w:style>
  <w:style w:type="paragraph" w:styleId="775">
    <w:name w:val="Caption"/>
    <w:basedOn w:val="722"/>
    <w:next w:val="722"/>
    <w:link w:val="77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76" w:customStyle="1">
    <w:name w:val="Название объекта Знак"/>
    <w:basedOn w:val="732"/>
    <w:link w:val="775"/>
    <w:uiPriority w:val="35"/>
    <w:rPr>
      <w:b/>
      <w:bCs/>
      <w:color w:val="4f81bd" w:themeColor="accent1"/>
      <w:sz w:val="18"/>
      <w:szCs w:val="18"/>
    </w:rPr>
  </w:style>
  <w:style w:type="table" w:styleId="777">
    <w:name w:val="Table Grid"/>
    <w:basedOn w:val="7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78" w:customStyle="1">
    <w:name w:val="Table Grid Light"/>
    <w:basedOn w:val="73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9">
    <w:name w:val="Plain Table 1"/>
    <w:basedOn w:val="73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80">
    <w:name w:val="Plain Table 2"/>
    <w:basedOn w:val="73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81">
    <w:name w:val="Plain Table 3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2">
    <w:name w:val="Plain Table 4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Plain Table 5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4">
    <w:name w:val="Grid Table 1 Light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4"/>
    <w:basedOn w:val="73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6" w:customStyle="1">
    <w:name w:val="Grid Table 4 - Accent 1"/>
    <w:basedOn w:val="73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7" w:customStyle="1">
    <w:name w:val="Grid Table 4 - Accent 2"/>
    <w:basedOn w:val="733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8" w:customStyle="1">
    <w:name w:val="Grid Table 4 - Accent 3"/>
    <w:basedOn w:val="73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9" w:customStyle="1">
    <w:name w:val="Grid Table 4 - Accent 4"/>
    <w:basedOn w:val="733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0" w:customStyle="1">
    <w:name w:val="Grid Table 4 - Accent 5"/>
    <w:basedOn w:val="73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1" w:customStyle="1">
    <w:name w:val="Grid Table 4 - Accent 6"/>
    <w:basedOn w:val="73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2">
    <w:name w:val="Grid Table 5 Dark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9">
    <w:name w:val="Grid Table 6 Colorful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0" w:customStyle="1">
    <w:name w:val="Grid Table 6 Colorful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1" w:customStyle="1">
    <w:name w:val="Grid Table 6 Colorful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2" w:customStyle="1">
    <w:name w:val="Grid Table 6 Colorful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3" w:customStyle="1">
    <w:name w:val="Grid Table 6 Colorful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4" w:customStyle="1">
    <w:name w:val="Grid Table 6 Colorful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5" w:customStyle="1">
    <w:name w:val="Grid Table 6 Colorful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6">
    <w:name w:val="Grid Table 7 Colorful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7 Colorful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7 Colorful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rFonts w:ascii="Liberation Sans" w:hAnsi="Liberation Sans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7 Colorful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  <w:tblStylePr w:type="firstCol">
      <w:rPr>
        <w:rFonts w:ascii="Liberation Sans" w:hAnsi="Liberation Sans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1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2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3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4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5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6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7">
    <w:name w:val="List Table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5 Dark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62" w:customStyle="1">
    <w:name w:val="List Table 5 Dark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63" w:customStyle="1">
    <w:name w:val="List Table 5 Dark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64" w:customStyle="1">
    <w:name w:val="List Table 5 Dark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65" w:customStyle="1">
    <w:name w:val="List Table 5 Dark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66" w:customStyle="1">
    <w:name w:val="List Table 5 Dark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67" w:customStyle="1">
    <w:name w:val="List Table 5 Dark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68">
    <w:name w:val="List Table 6 Colorful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9" w:customStyle="1">
    <w:name w:val="List Table 6 Colorful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0" w:customStyle="1">
    <w:name w:val="List Table 6 Colorful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1" w:customStyle="1">
    <w:name w:val="List Table 6 Colorful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2" w:customStyle="1">
    <w:name w:val="List Table 6 Colorful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3" w:customStyle="1">
    <w:name w:val="List Table 6 Colorful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4" w:customStyle="1">
    <w:name w:val="List Table 6 Colorful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5">
    <w:name w:val="List Table 7 Colorful"/>
    <w:basedOn w:val="73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  <w:tblStylePr w:type="firstCol">
      <w:rPr>
        <w:rFonts w:ascii="Liberation Sans" w:hAnsi="Liberation Sans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7 Colorful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7 Colorful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7 Colorful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ned - Accent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3" w:customStyle="1">
    <w:name w:val="Lined - Accent 1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4" w:customStyle="1">
    <w:name w:val="Lined - Accent 2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5" w:customStyle="1">
    <w:name w:val="Lined - Accent 3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6" w:customStyle="1">
    <w:name w:val="Lined - Accent 4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7" w:customStyle="1">
    <w:name w:val="Lined - Accent 5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8" w:customStyle="1">
    <w:name w:val="Lined - Accent 6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9" w:customStyle="1">
    <w:name w:val="Bordered &amp; Lined - Accent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0" w:customStyle="1">
    <w:name w:val="Bordered &amp; Lined - Accent 1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1" w:customStyle="1">
    <w:name w:val="Bordered &amp; Lined - Accent 2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2" w:customStyle="1">
    <w:name w:val="Bordered &amp; Lined - Accent 3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3" w:customStyle="1">
    <w:name w:val="Bordered &amp; Lined - Accent 4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4" w:customStyle="1">
    <w:name w:val="Bordered &amp; Lined - Accent 5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5" w:customStyle="1">
    <w:name w:val="Bordered &amp; Lined - Accent 6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6" w:customStyle="1">
    <w:name w:val="Bordered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7" w:customStyle="1">
    <w:name w:val="Bordered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8" w:customStyle="1">
    <w:name w:val="Bordered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9" w:customStyle="1">
    <w:name w:val="Bordered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0" w:customStyle="1">
    <w:name w:val="Bordered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1" w:customStyle="1">
    <w:name w:val="Bordered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2" w:customStyle="1">
    <w:name w:val="Bordered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3">
    <w:name w:val="Hyperlink"/>
    <w:uiPriority w:val="99"/>
    <w:unhideWhenUsed/>
    <w:rPr>
      <w:color w:val="0000ff" w:themeColor="hyperlink"/>
      <w:u w:val="single"/>
    </w:rPr>
  </w:style>
  <w:style w:type="paragraph" w:styleId="904">
    <w:name w:val="footnote text"/>
    <w:basedOn w:val="722"/>
    <w:link w:val="905"/>
    <w:uiPriority w:val="99"/>
    <w:semiHidden/>
    <w:unhideWhenUsed/>
    <w:pPr>
      <w:spacing w:after="40" w:line="240" w:lineRule="auto"/>
    </w:pPr>
    <w:rPr>
      <w:sz w:val="18"/>
    </w:rPr>
  </w:style>
  <w:style w:type="character" w:styleId="905" w:customStyle="1">
    <w:name w:val="Текст сноски Знак"/>
    <w:link w:val="904"/>
    <w:uiPriority w:val="99"/>
    <w:rPr>
      <w:sz w:val="18"/>
    </w:rPr>
  </w:style>
  <w:style w:type="character" w:styleId="906">
    <w:name w:val="footnote reference"/>
    <w:basedOn w:val="732"/>
    <w:uiPriority w:val="99"/>
    <w:unhideWhenUsed/>
    <w:rPr>
      <w:vertAlign w:val="superscript"/>
    </w:rPr>
  </w:style>
  <w:style w:type="paragraph" w:styleId="907">
    <w:name w:val="endnote text"/>
    <w:basedOn w:val="722"/>
    <w:link w:val="908"/>
    <w:uiPriority w:val="99"/>
    <w:semiHidden/>
    <w:unhideWhenUsed/>
    <w:pPr>
      <w:spacing w:after="0" w:line="240" w:lineRule="auto"/>
    </w:pPr>
    <w:rPr>
      <w:sz w:val="20"/>
    </w:rPr>
  </w:style>
  <w:style w:type="character" w:styleId="908" w:customStyle="1">
    <w:name w:val="Текст концевой сноски Знак"/>
    <w:link w:val="907"/>
    <w:uiPriority w:val="99"/>
    <w:rPr>
      <w:sz w:val="20"/>
    </w:rPr>
  </w:style>
  <w:style w:type="character" w:styleId="909">
    <w:name w:val="endnote reference"/>
    <w:basedOn w:val="732"/>
    <w:uiPriority w:val="99"/>
    <w:semiHidden/>
    <w:unhideWhenUsed/>
    <w:rPr>
      <w:vertAlign w:val="superscript"/>
    </w:rPr>
  </w:style>
  <w:style w:type="paragraph" w:styleId="910">
    <w:name w:val="toc 1"/>
    <w:basedOn w:val="722"/>
    <w:next w:val="722"/>
    <w:uiPriority w:val="39"/>
    <w:unhideWhenUsed/>
    <w:pPr>
      <w:spacing w:after="57"/>
    </w:pPr>
  </w:style>
  <w:style w:type="paragraph" w:styleId="911">
    <w:name w:val="toc 2"/>
    <w:basedOn w:val="722"/>
    <w:next w:val="722"/>
    <w:uiPriority w:val="39"/>
    <w:unhideWhenUsed/>
    <w:pPr>
      <w:ind w:left="283"/>
      <w:spacing w:after="57"/>
    </w:pPr>
  </w:style>
  <w:style w:type="paragraph" w:styleId="912">
    <w:name w:val="toc 3"/>
    <w:basedOn w:val="722"/>
    <w:next w:val="722"/>
    <w:uiPriority w:val="39"/>
    <w:unhideWhenUsed/>
    <w:pPr>
      <w:ind w:left="567"/>
      <w:spacing w:after="57"/>
    </w:pPr>
  </w:style>
  <w:style w:type="paragraph" w:styleId="913">
    <w:name w:val="toc 4"/>
    <w:basedOn w:val="722"/>
    <w:next w:val="722"/>
    <w:uiPriority w:val="39"/>
    <w:unhideWhenUsed/>
    <w:pPr>
      <w:ind w:left="850"/>
      <w:spacing w:after="57"/>
    </w:pPr>
  </w:style>
  <w:style w:type="paragraph" w:styleId="914">
    <w:name w:val="toc 5"/>
    <w:basedOn w:val="722"/>
    <w:next w:val="722"/>
    <w:uiPriority w:val="39"/>
    <w:unhideWhenUsed/>
    <w:pPr>
      <w:ind w:left="1134"/>
      <w:spacing w:after="57"/>
    </w:pPr>
  </w:style>
  <w:style w:type="paragraph" w:styleId="915">
    <w:name w:val="toc 6"/>
    <w:basedOn w:val="722"/>
    <w:next w:val="722"/>
    <w:uiPriority w:val="39"/>
    <w:unhideWhenUsed/>
    <w:pPr>
      <w:ind w:left="1417"/>
      <w:spacing w:after="57"/>
    </w:pPr>
  </w:style>
  <w:style w:type="paragraph" w:styleId="916">
    <w:name w:val="toc 7"/>
    <w:basedOn w:val="722"/>
    <w:next w:val="722"/>
    <w:uiPriority w:val="39"/>
    <w:unhideWhenUsed/>
    <w:pPr>
      <w:ind w:left="1701"/>
      <w:spacing w:after="57"/>
    </w:pPr>
  </w:style>
  <w:style w:type="paragraph" w:styleId="917">
    <w:name w:val="toc 8"/>
    <w:basedOn w:val="722"/>
    <w:next w:val="722"/>
    <w:uiPriority w:val="39"/>
    <w:unhideWhenUsed/>
    <w:pPr>
      <w:ind w:left="1984"/>
      <w:spacing w:after="57"/>
    </w:pPr>
  </w:style>
  <w:style w:type="paragraph" w:styleId="918">
    <w:name w:val="toc 9"/>
    <w:basedOn w:val="722"/>
    <w:next w:val="722"/>
    <w:uiPriority w:val="39"/>
    <w:unhideWhenUsed/>
    <w:pPr>
      <w:ind w:left="2268"/>
      <w:spacing w:after="57"/>
    </w:pPr>
  </w:style>
  <w:style w:type="paragraph" w:styleId="919">
    <w:name w:val="TOC Heading"/>
    <w:uiPriority w:val="39"/>
    <w:unhideWhenUsed/>
  </w:style>
  <w:style w:type="paragraph" w:styleId="920">
    <w:name w:val="table of figures"/>
    <w:basedOn w:val="722"/>
    <w:next w:val="722"/>
    <w:uiPriority w:val="99"/>
    <w:unhideWhenUsed/>
    <w:pPr>
      <w:spacing w:after="0"/>
    </w:pPr>
  </w:style>
  <w:style w:type="paragraph" w:styleId="921">
    <w:name w:val="List Paragraph"/>
    <w:basedOn w:val="722"/>
    <w:uiPriority w:val="34"/>
    <w:qFormat/>
    <w:pPr>
      <w:contextualSpacing/>
      <w:ind w:left="720"/>
    </w:pPr>
  </w:style>
  <w:style w:type="paragraph" w:styleId="922" w:customStyle="1">
    <w:name w:val="Body Text"/>
    <w:basedOn w:val="735"/>
    <w:link w:val="918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Franklin Gothic Book" w:hAnsi="Franklin Gothic Book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923" w:customStyle="1">
    <w:name w:val="Font Style21"/>
    <w:uiPriority w:val="99"/>
    <w:rPr>
      <w:rFonts w:ascii="Bookman Old Style" w:hAnsi="Bookman Old Style" w:cs="Bookman Old Style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header" Target="header1.xml" /><Relationship Id="rId11" Type="http://schemas.openxmlformats.org/officeDocument/2006/relationships/hyperlink" Target="http://www.nmtp.info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7637f862da794f7aa3061e29bb42ac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f44f16dd3cc846cd8f107538750bfa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fe2bef882dcc43d0b09cc6006f828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4ae080cd873f48e1b72e113765521e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8f4bb615f8f0488ca6c672cab9fb46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Выберите элемент.</w:t>
          </w:r>
          <w:r/>
        </w:p>
      </w:docPartBody>
    </w:docPart>
    <w:docPart>
      <w:docPartPr>
        <w:name w:val="5dbd36fe2d7d43f29fdf04fc60d020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d1fff02a252a4c068bb0876a97119d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0be457cca0d24e3ca0563be04671d8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bd871441a96e4e6bbd83eff5c56602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Выберите элемент.</w:t>
          </w:r>
          <w:r/>
        </w:p>
      </w:docPartBody>
    </w:docPart>
    <w:docPart>
      <w:docPartPr>
        <w:name w:val="af5a3e5f52814d0b9ceb9cba5bc7451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59d3410a6e7c4d2182be0c6a6908e7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52f6d93cd12e4c2b9329059d43973b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2a6b451ff89a41749214c00e9708b6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Выберите элемент.</w:t>
          </w:r>
          <w:r/>
        </w:p>
      </w:docPartBody>
    </w:docPart>
    <w:docPart>
      <w:docPartPr>
        <w:name w:val="71048da98d854ef182153bf9b76cd2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a984b5ffb45a4df69cde2f67e8335a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ded44e6d933743c29001020726acc0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3a35b34c81774c5bb444546df59285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Выберите элемент.</w:t>
          </w:r>
          <w:r/>
        </w:p>
      </w:docPartBody>
    </w:docPart>
    <w:docPart>
      <w:docPartPr>
        <w:name w:val="7e3d6c9e28f64dc6924d94d172196e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c746261c58af461ea75974f61bbe0f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f1a963e94f0745a7bf1ec2717e6dee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1c3950968e93493890c71566dd19d1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05eeeed425fd49f690095fea810d2f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2005603382074fd49fadf40881c836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79603aa817484d3fb6d9c54c4f9eb7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0c01ba9e0b5e4cccb40bd2e8465686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Выберите элемент.</w:t>
          </w:r>
          <w:r/>
        </w:p>
      </w:docPartBody>
    </w:docPart>
    <w:docPart>
      <w:docPartPr>
        <w:name w:val="43ea6ecdc6044ba99e4ff4ab174654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85f97060463f47ca8c19b46cf4e09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f555ce4ae05a4de6b3caee17fcf83f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a727b4fea6ba4790a09bcf9ef23fd3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66776bda379146b1a40a87792bca05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  <w:docPart>
      <w:docPartPr>
        <w:name w:val="aff98a7fff3142a19bb67bb0dab2fd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rPr>
              <w:lang w:val="ru-RU"/>
            </w:rPr>
            <w:t xml:space="preserve">Место для ввода текста.</w:t>
          </w:r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92" w:default="1">
    <w:name w:val="Normal"/>
    <w:qFormat/>
  </w:style>
  <w:style w:type="character" w:styleId="1393" w:default="1">
    <w:name w:val="Default Paragraph Font"/>
    <w:uiPriority w:val="1"/>
    <w:semiHidden/>
    <w:unhideWhenUsed/>
  </w:style>
  <w:style w:type="numbering" w:styleId="1394" w:default="1">
    <w:name w:val="No List"/>
    <w:uiPriority w:val="99"/>
    <w:semiHidden/>
    <w:unhideWhenUsed/>
  </w:style>
  <w:style w:type="paragraph" w:styleId="1395">
    <w:name w:val="Heading 1"/>
    <w:basedOn w:val="1392"/>
    <w:next w:val="1392"/>
    <w:link w:val="139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396">
    <w:name w:val="Heading 1 Char"/>
    <w:basedOn w:val="1393"/>
    <w:link w:val="139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397">
    <w:name w:val="Heading 2"/>
    <w:basedOn w:val="1392"/>
    <w:next w:val="1392"/>
    <w:link w:val="139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398">
    <w:name w:val="Heading 2 Char"/>
    <w:basedOn w:val="1393"/>
    <w:link w:val="1397"/>
    <w:uiPriority w:val="9"/>
    <w:rPr>
      <w:rFonts w:ascii="Liberation Sans" w:hAnsi="Liberation Sans" w:eastAsia="Liberation Sans" w:cs="Liberation Sans"/>
      <w:sz w:val="34"/>
    </w:rPr>
  </w:style>
  <w:style w:type="paragraph" w:styleId="1399">
    <w:name w:val="Heading 3"/>
    <w:basedOn w:val="1392"/>
    <w:next w:val="1392"/>
    <w:link w:val="140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400">
    <w:name w:val="Heading 3 Char"/>
    <w:basedOn w:val="1393"/>
    <w:link w:val="139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401">
    <w:name w:val="Heading 4"/>
    <w:basedOn w:val="1392"/>
    <w:next w:val="1392"/>
    <w:link w:val="140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402">
    <w:name w:val="Heading 4 Char"/>
    <w:basedOn w:val="1393"/>
    <w:link w:val="140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403">
    <w:name w:val="Heading 5"/>
    <w:basedOn w:val="1392"/>
    <w:next w:val="1392"/>
    <w:link w:val="140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404">
    <w:name w:val="Heading 5 Char"/>
    <w:basedOn w:val="1393"/>
    <w:link w:val="140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405">
    <w:name w:val="Heading 6"/>
    <w:basedOn w:val="1392"/>
    <w:next w:val="1392"/>
    <w:link w:val="140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406">
    <w:name w:val="Heading 6 Char"/>
    <w:basedOn w:val="1393"/>
    <w:link w:val="140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407">
    <w:name w:val="Heading 7"/>
    <w:basedOn w:val="1392"/>
    <w:next w:val="1392"/>
    <w:link w:val="140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408">
    <w:name w:val="Heading 7 Char"/>
    <w:basedOn w:val="1393"/>
    <w:link w:val="140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409">
    <w:name w:val="Heading 8"/>
    <w:basedOn w:val="1392"/>
    <w:next w:val="1392"/>
    <w:link w:val="141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410">
    <w:name w:val="Heading 8 Char"/>
    <w:basedOn w:val="1393"/>
    <w:link w:val="140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411">
    <w:name w:val="Heading 9"/>
    <w:basedOn w:val="1392"/>
    <w:next w:val="1392"/>
    <w:link w:val="141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412">
    <w:name w:val="Heading 9 Char"/>
    <w:basedOn w:val="1393"/>
    <w:link w:val="141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413">
    <w:name w:val="List Paragraph"/>
    <w:basedOn w:val="1392"/>
    <w:uiPriority w:val="34"/>
    <w:qFormat/>
    <w:pPr>
      <w:contextualSpacing/>
      <w:ind w:left="720"/>
    </w:pPr>
  </w:style>
  <w:style w:type="table" w:styleId="14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1415">
    <w:name w:val="No Spacing"/>
    <w:uiPriority w:val="1"/>
    <w:qFormat/>
    <w:pPr>
      <w:spacing w:before="0" w:after="0" w:line="240" w:lineRule="auto"/>
    </w:pPr>
  </w:style>
  <w:style w:type="paragraph" w:styleId="1416">
    <w:name w:val="Title"/>
    <w:basedOn w:val="1392"/>
    <w:next w:val="1392"/>
    <w:link w:val="14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417">
    <w:name w:val="Title Char"/>
    <w:basedOn w:val="1393"/>
    <w:link w:val="1416"/>
    <w:uiPriority w:val="10"/>
    <w:rPr>
      <w:sz w:val="48"/>
      <w:szCs w:val="48"/>
    </w:rPr>
  </w:style>
  <w:style w:type="paragraph" w:styleId="1418">
    <w:name w:val="Subtitle"/>
    <w:basedOn w:val="1392"/>
    <w:next w:val="1392"/>
    <w:link w:val="1419"/>
    <w:uiPriority w:val="11"/>
    <w:qFormat/>
    <w:pPr>
      <w:spacing w:before="200" w:after="200"/>
    </w:pPr>
    <w:rPr>
      <w:sz w:val="24"/>
      <w:szCs w:val="24"/>
    </w:rPr>
  </w:style>
  <w:style w:type="character" w:styleId="1419">
    <w:name w:val="Subtitle Char"/>
    <w:basedOn w:val="1393"/>
    <w:link w:val="1418"/>
    <w:uiPriority w:val="11"/>
    <w:rPr>
      <w:sz w:val="24"/>
      <w:szCs w:val="24"/>
    </w:rPr>
  </w:style>
  <w:style w:type="paragraph" w:styleId="1420">
    <w:name w:val="Quote"/>
    <w:basedOn w:val="1392"/>
    <w:next w:val="1392"/>
    <w:link w:val="1421"/>
    <w:uiPriority w:val="29"/>
    <w:qFormat/>
    <w:pPr>
      <w:ind w:left="720" w:right="720"/>
    </w:pPr>
    <w:rPr>
      <w:i/>
    </w:rPr>
  </w:style>
  <w:style w:type="character" w:styleId="1421">
    <w:name w:val="Quote Char"/>
    <w:link w:val="1420"/>
    <w:uiPriority w:val="29"/>
    <w:rPr>
      <w:i/>
    </w:rPr>
  </w:style>
  <w:style w:type="paragraph" w:styleId="1422">
    <w:name w:val="Intense Quote"/>
    <w:basedOn w:val="1392"/>
    <w:next w:val="1392"/>
    <w:link w:val="142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423">
    <w:name w:val="Intense Quote Char"/>
    <w:link w:val="1422"/>
    <w:uiPriority w:val="30"/>
    <w:rPr>
      <w:i/>
    </w:rPr>
  </w:style>
  <w:style w:type="paragraph" w:styleId="1424">
    <w:name w:val="Header"/>
    <w:basedOn w:val="1392"/>
    <w:link w:val="14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425">
    <w:name w:val="Header Char"/>
    <w:basedOn w:val="1393"/>
    <w:link w:val="1424"/>
    <w:uiPriority w:val="99"/>
  </w:style>
  <w:style w:type="paragraph" w:styleId="1426">
    <w:name w:val="Footer"/>
    <w:basedOn w:val="1392"/>
    <w:link w:val="14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427">
    <w:name w:val="Footer Char"/>
    <w:basedOn w:val="1393"/>
    <w:link w:val="1426"/>
    <w:uiPriority w:val="99"/>
  </w:style>
  <w:style w:type="paragraph" w:styleId="1428">
    <w:name w:val="Caption"/>
    <w:basedOn w:val="1392"/>
    <w:next w:val="1392"/>
    <w:link w:val="14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429">
    <w:name w:val="Caption Char"/>
    <w:basedOn w:val="1393"/>
    <w:link w:val="1428"/>
    <w:uiPriority w:val="35"/>
    <w:rPr>
      <w:b/>
      <w:bCs/>
      <w:color w:val="4f81bd" w:themeColor="accent1"/>
      <w:sz w:val="18"/>
      <w:szCs w:val="18"/>
    </w:rPr>
  </w:style>
  <w:style w:type="table" w:styleId="1430">
    <w:name w:val="Table Grid"/>
    <w:basedOn w:val="141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431">
    <w:name w:val="Table Grid Light"/>
    <w:basedOn w:val="14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432">
    <w:name w:val="Plain Table 1"/>
    <w:basedOn w:val="14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433">
    <w:name w:val="Plain Table 2"/>
    <w:basedOn w:val="14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434">
    <w:name w:val="Plain Table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435">
    <w:name w:val="Plain Table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6">
    <w:name w:val="Plain Table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437">
    <w:name w:val="Grid Table 1 Light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8">
    <w:name w:val="Grid Table 1 Light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9">
    <w:name w:val="Grid Table 1 Light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0">
    <w:name w:val="Grid Table 1 Light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1">
    <w:name w:val="Grid Table 1 Light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2">
    <w:name w:val="Grid Table 1 Light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3">
    <w:name w:val="Grid Table 1 Light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4">
    <w:name w:val="Grid Table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5">
    <w:name w:val="Grid Table 2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6">
    <w:name w:val="Grid Table 2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7">
    <w:name w:val="Grid Table 2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8">
    <w:name w:val="Grid Table 2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9">
    <w:name w:val="Grid Table 2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50">
    <w:name w:val="Grid Table 2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51">
    <w:name w:val="Grid Table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52">
    <w:name w:val="Grid Table 3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53">
    <w:name w:val="Grid Table 3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54">
    <w:name w:val="Grid Table 3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55">
    <w:name w:val="Grid Table 3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56">
    <w:name w:val="Grid Table 3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57">
    <w:name w:val="Grid Table 3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58">
    <w:name w:val="Grid Table 4"/>
    <w:basedOn w:val="14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459">
    <w:name w:val="Grid Table 4 - Accent 1"/>
    <w:basedOn w:val="14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460">
    <w:name w:val="Grid Table 4 - Accent 2"/>
    <w:basedOn w:val="14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461">
    <w:name w:val="Grid Table 4 - Accent 3"/>
    <w:basedOn w:val="14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462">
    <w:name w:val="Grid Table 4 - Accent 4"/>
    <w:basedOn w:val="14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463">
    <w:name w:val="Grid Table 4 - Accent 5"/>
    <w:basedOn w:val="14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464">
    <w:name w:val="Grid Table 4 - Accent 6"/>
    <w:basedOn w:val="14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465">
    <w:name w:val="Grid Table 5 Dark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466">
    <w:name w:val="Grid Table 5 Dark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467">
    <w:name w:val="Grid Table 5 Dark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468">
    <w:name w:val="Grid Table 5 Dark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469">
    <w:name w:val="Grid Table 5 Dark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470">
    <w:name w:val="Grid Table 5 Dark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471">
    <w:name w:val="Grid Table 5 Dark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472">
    <w:name w:val="Grid Table 6 Colorful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473">
    <w:name w:val="Grid Table 6 Colorful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474">
    <w:name w:val="Grid Table 6 Colorful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475">
    <w:name w:val="Grid Table 6 Colorful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476">
    <w:name w:val="Grid Table 6 Colorful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477">
    <w:name w:val="Grid Table 6 Colorful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478">
    <w:name w:val="Grid Table 6 Colorful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479">
    <w:name w:val="Grid Table 7 Colorful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0">
    <w:name w:val="Grid Table 7 Colorful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1">
    <w:name w:val="Grid Table 7 Colorful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2">
    <w:name w:val="Grid Table 7 Colorful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3">
    <w:name w:val="Grid Table 7 Colorful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4">
    <w:name w:val="Grid Table 7 Colorful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5">
    <w:name w:val="Grid Table 7 Colorful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6">
    <w:name w:val="List Table 1 Light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7">
    <w:name w:val="List Table 1 Light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8">
    <w:name w:val="List Table 1 Light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9">
    <w:name w:val="List Table 1 Light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90">
    <w:name w:val="List Table 1 Light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91">
    <w:name w:val="List Table 1 Light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92">
    <w:name w:val="List Table 1 Light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93">
    <w:name w:val="List Table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494">
    <w:name w:val="List Table 2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495">
    <w:name w:val="List Table 2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496">
    <w:name w:val="List Table 2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497">
    <w:name w:val="List Table 2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498">
    <w:name w:val="List Table 2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499">
    <w:name w:val="List Table 2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500">
    <w:name w:val="List Table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1">
    <w:name w:val="List Table 3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2">
    <w:name w:val="List Table 3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3">
    <w:name w:val="List Table 3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4">
    <w:name w:val="List Table 3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5">
    <w:name w:val="List Table 3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6">
    <w:name w:val="List Table 3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7">
    <w:name w:val="List Table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8">
    <w:name w:val="List Table 4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9">
    <w:name w:val="List Table 4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0">
    <w:name w:val="List Table 4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1">
    <w:name w:val="List Table 4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2">
    <w:name w:val="List Table 4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3">
    <w:name w:val="List Table 4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4">
    <w:name w:val="List Table 5 Dark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515">
    <w:name w:val="List Table 5 Dark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516">
    <w:name w:val="List Table 5 Dark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517">
    <w:name w:val="List Table 5 Dark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518">
    <w:name w:val="List Table 5 Dark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519">
    <w:name w:val="List Table 5 Dark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520">
    <w:name w:val="List Table 5 Dark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521">
    <w:name w:val="List Table 6 Colorful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522">
    <w:name w:val="List Table 6 Colorful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523">
    <w:name w:val="List Table 6 Colorful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524">
    <w:name w:val="List Table 6 Colorful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525">
    <w:name w:val="List Table 6 Colorful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526">
    <w:name w:val="List Table 6 Colorful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527">
    <w:name w:val="List Table 6 Colorful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528">
    <w:name w:val="List Table 7 Colorful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529">
    <w:name w:val="List Table 7 Colorful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530">
    <w:name w:val="List Table 7 Colorful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31">
    <w:name w:val="List Table 7 Colorful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32">
    <w:name w:val="List Table 7 Colorful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33">
    <w:name w:val="List Table 7 Colorful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4">
    <w:name w:val="List Table 7 Colorful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35">
    <w:name w:val="Lined - Accent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6">
    <w:name w:val="Lined - Accent 1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7">
    <w:name w:val="Lined - Accent 2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38">
    <w:name w:val="Lined - Accent 3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39">
    <w:name w:val="Lined - Accent 4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40">
    <w:name w:val="Lined - Accent 5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41">
    <w:name w:val="Lined - Accent 6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42">
    <w:name w:val="Bordered &amp; Lined - Accent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3">
    <w:name w:val="Bordered &amp; Lined - Accent 1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4">
    <w:name w:val="Bordered &amp; Lined - Accent 2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5">
    <w:name w:val="Bordered &amp; Lined - Accent 3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46">
    <w:name w:val="Bordered &amp; Lined - Accent 4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47">
    <w:name w:val="Bordered &amp; Lined - Accent 5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48">
    <w:name w:val="Bordered &amp; Lined - Accent 6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49">
    <w:name w:val="Bordered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550">
    <w:name w:val="Bordered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551">
    <w:name w:val="Bordered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552">
    <w:name w:val="Bordered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553">
    <w:name w:val="Bordered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554">
    <w:name w:val="Bordered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555">
    <w:name w:val="Bordered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556">
    <w:name w:val="Hyperlink"/>
    <w:uiPriority w:val="99"/>
    <w:unhideWhenUsed/>
    <w:rPr>
      <w:color w:val="0000ff" w:themeColor="hyperlink"/>
      <w:u w:val="single"/>
    </w:rPr>
  </w:style>
  <w:style w:type="paragraph" w:styleId="1557">
    <w:name w:val="footnote text"/>
    <w:basedOn w:val="1392"/>
    <w:link w:val="1558"/>
    <w:uiPriority w:val="99"/>
    <w:semiHidden/>
    <w:unhideWhenUsed/>
    <w:pPr>
      <w:spacing w:after="40" w:line="240" w:lineRule="auto"/>
    </w:pPr>
    <w:rPr>
      <w:sz w:val="18"/>
    </w:rPr>
  </w:style>
  <w:style w:type="character" w:styleId="1558">
    <w:name w:val="Footnote Text Char"/>
    <w:link w:val="1557"/>
    <w:uiPriority w:val="99"/>
    <w:rPr>
      <w:sz w:val="18"/>
    </w:rPr>
  </w:style>
  <w:style w:type="character" w:styleId="1559">
    <w:name w:val="footnote reference"/>
    <w:basedOn w:val="1393"/>
    <w:uiPriority w:val="99"/>
    <w:unhideWhenUsed/>
    <w:rPr>
      <w:vertAlign w:val="superscript"/>
    </w:rPr>
  </w:style>
  <w:style w:type="paragraph" w:styleId="1560">
    <w:name w:val="endnote text"/>
    <w:basedOn w:val="1392"/>
    <w:link w:val="1561"/>
    <w:uiPriority w:val="99"/>
    <w:semiHidden/>
    <w:unhideWhenUsed/>
    <w:pPr>
      <w:spacing w:after="0" w:line="240" w:lineRule="auto"/>
    </w:pPr>
    <w:rPr>
      <w:sz w:val="20"/>
    </w:rPr>
  </w:style>
  <w:style w:type="character" w:styleId="1561">
    <w:name w:val="Endnote Text Char"/>
    <w:link w:val="1560"/>
    <w:uiPriority w:val="99"/>
    <w:rPr>
      <w:sz w:val="20"/>
    </w:rPr>
  </w:style>
  <w:style w:type="character" w:styleId="1562">
    <w:name w:val="endnote reference"/>
    <w:basedOn w:val="1393"/>
    <w:uiPriority w:val="99"/>
    <w:semiHidden/>
    <w:unhideWhenUsed/>
    <w:rPr>
      <w:vertAlign w:val="superscript"/>
    </w:rPr>
  </w:style>
  <w:style w:type="paragraph" w:styleId="1563">
    <w:name w:val="toc 1"/>
    <w:basedOn w:val="1392"/>
    <w:next w:val="1392"/>
    <w:uiPriority w:val="39"/>
    <w:unhideWhenUsed/>
    <w:pPr>
      <w:ind w:left="0" w:right="0" w:firstLine="0"/>
      <w:spacing w:after="57"/>
    </w:pPr>
  </w:style>
  <w:style w:type="paragraph" w:styleId="1564">
    <w:name w:val="toc 2"/>
    <w:basedOn w:val="1392"/>
    <w:next w:val="1392"/>
    <w:uiPriority w:val="39"/>
    <w:unhideWhenUsed/>
    <w:pPr>
      <w:ind w:left="283" w:right="0" w:firstLine="0"/>
      <w:spacing w:after="57"/>
    </w:pPr>
  </w:style>
  <w:style w:type="paragraph" w:styleId="1565">
    <w:name w:val="toc 3"/>
    <w:basedOn w:val="1392"/>
    <w:next w:val="1392"/>
    <w:uiPriority w:val="39"/>
    <w:unhideWhenUsed/>
    <w:pPr>
      <w:ind w:left="567" w:right="0" w:firstLine="0"/>
      <w:spacing w:after="57"/>
    </w:pPr>
  </w:style>
  <w:style w:type="paragraph" w:styleId="1566">
    <w:name w:val="toc 4"/>
    <w:basedOn w:val="1392"/>
    <w:next w:val="1392"/>
    <w:uiPriority w:val="39"/>
    <w:unhideWhenUsed/>
    <w:pPr>
      <w:ind w:left="850" w:right="0" w:firstLine="0"/>
      <w:spacing w:after="57"/>
    </w:pPr>
  </w:style>
  <w:style w:type="paragraph" w:styleId="1567">
    <w:name w:val="toc 5"/>
    <w:basedOn w:val="1392"/>
    <w:next w:val="1392"/>
    <w:uiPriority w:val="39"/>
    <w:unhideWhenUsed/>
    <w:pPr>
      <w:ind w:left="1134" w:right="0" w:firstLine="0"/>
      <w:spacing w:after="57"/>
    </w:pPr>
  </w:style>
  <w:style w:type="paragraph" w:styleId="1568">
    <w:name w:val="toc 6"/>
    <w:basedOn w:val="1392"/>
    <w:next w:val="1392"/>
    <w:uiPriority w:val="39"/>
    <w:unhideWhenUsed/>
    <w:pPr>
      <w:ind w:left="1417" w:right="0" w:firstLine="0"/>
      <w:spacing w:after="57"/>
    </w:pPr>
  </w:style>
  <w:style w:type="paragraph" w:styleId="1569">
    <w:name w:val="toc 7"/>
    <w:basedOn w:val="1392"/>
    <w:next w:val="1392"/>
    <w:uiPriority w:val="39"/>
    <w:unhideWhenUsed/>
    <w:pPr>
      <w:ind w:left="1701" w:right="0" w:firstLine="0"/>
      <w:spacing w:after="57"/>
    </w:pPr>
  </w:style>
  <w:style w:type="paragraph" w:styleId="1570">
    <w:name w:val="toc 8"/>
    <w:basedOn w:val="1392"/>
    <w:next w:val="1392"/>
    <w:uiPriority w:val="39"/>
    <w:unhideWhenUsed/>
    <w:pPr>
      <w:ind w:left="1984" w:right="0" w:firstLine="0"/>
      <w:spacing w:after="57"/>
    </w:pPr>
  </w:style>
  <w:style w:type="paragraph" w:styleId="1571">
    <w:name w:val="toc 9"/>
    <w:basedOn w:val="1392"/>
    <w:next w:val="1392"/>
    <w:uiPriority w:val="39"/>
    <w:unhideWhenUsed/>
    <w:pPr>
      <w:ind w:left="2268" w:right="0" w:firstLine="0"/>
      <w:spacing w:after="57"/>
    </w:pPr>
  </w:style>
  <w:style w:type="paragraph" w:styleId="1572">
    <w:name w:val="TOC Heading"/>
    <w:uiPriority w:val="39"/>
    <w:unhideWhenUsed/>
  </w:style>
  <w:style w:type="paragraph" w:styleId="1573">
    <w:name w:val="table of figures"/>
    <w:basedOn w:val="1392"/>
    <w:next w:val="1392"/>
    <w:uiPriority w:val="99"/>
    <w:unhideWhenUsed/>
    <w:pPr>
      <w:spacing w:after="0" w:afterAutospacing="0"/>
    </w:p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Голубев Константин Викторович</dc:creator>
  <cp:lastModifiedBy>emtsovaov</cp:lastModifiedBy>
  <cp:revision>21</cp:revision>
  <dcterms:created xsi:type="dcterms:W3CDTF">2026-01-19T07:26:00Z</dcterms:created>
  <dcterms:modified xsi:type="dcterms:W3CDTF">2026-02-19T09:16:17Z</dcterms:modified>
</cp:coreProperties>
</file>